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BBE3E" w14:textId="00C9E1CC" w:rsidR="00330892" w:rsidRPr="00470B65" w:rsidRDefault="00330892" w:rsidP="00C638A6">
      <w:pPr>
        <w:rPr>
          <w:rFonts w:asciiTheme="minorHAnsi" w:hAnsiTheme="minorHAnsi" w:cstheme="minorHAnsi"/>
          <w:b/>
          <w:sz w:val="22"/>
          <w:szCs w:val="22"/>
        </w:rPr>
      </w:pPr>
      <w:r w:rsidRPr="00470B65">
        <w:rPr>
          <w:rFonts w:asciiTheme="minorHAnsi" w:hAnsiTheme="minorHAnsi" w:cstheme="minorHAnsi"/>
          <w:b/>
          <w:sz w:val="22"/>
          <w:szCs w:val="22"/>
        </w:rPr>
        <w:t xml:space="preserve">Name:  </w:t>
      </w:r>
      <w:r w:rsidR="003F74F1" w:rsidRPr="00470B65">
        <w:rPr>
          <w:rFonts w:asciiTheme="minorHAnsi" w:hAnsiTheme="minorHAnsi" w:cstheme="minorHAnsi"/>
          <w:bCs/>
          <w:sz w:val="22"/>
          <w:szCs w:val="22"/>
        </w:rPr>
        <w:fldChar w:fldCharType="begin">
          <w:ffData>
            <w:name w:val="Text1"/>
            <w:enabled/>
            <w:calcOnExit w:val="0"/>
            <w:textInput>
              <w:default w:val="&lt;Insert Name&gt;"/>
            </w:textInput>
          </w:ffData>
        </w:fldChar>
      </w:r>
      <w:bookmarkStart w:id="0" w:name="Text1"/>
      <w:r w:rsidR="003F74F1" w:rsidRPr="00470B65">
        <w:rPr>
          <w:rFonts w:asciiTheme="minorHAnsi" w:hAnsiTheme="minorHAnsi" w:cstheme="minorHAnsi"/>
          <w:bCs/>
          <w:sz w:val="22"/>
          <w:szCs w:val="22"/>
        </w:rPr>
        <w:instrText xml:space="preserve"> FORMTEXT </w:instrText>
      </w:r>
      <w:r w:rsidR="003F74F1" w:rsidRPr="00470B65">
        <w:rPr>
          <w:rFonts w:asciiTheme="minorHAnsi" w:hAnsiTheme="minorHAnsi" w:cstheme="minorHAnsi"/>
          <w:bCs/>
          <w:sz w:val="22"/>
          <w:szCs w:val="22"/>
        </w:rPr>
      </w:r>
      <w:r w:rsidR="003F74F1" w:rsidRPr="00470B65">
        <w:rPr>
          <w:rFonts w:asciiTheme="minorHAnsi" w:hAnsiTheme="minorHAnsi" w:cstheme="minorHAnsi"/>
          <w:bCs/>
          <w:sz w:val="22"/>
          <w:szCs w:val="22"/>
        </w:rPr>
        <w:fldChar w:fldCharType="separate"/>
      </w:r>
      <w:r w:rsidR="001640BA">
        <w:rPr>
          <w:rFonts w:asciiTheme="minorHAnsi" w:hAnsiTheme="minorHAnsi" w:cstheme="minorHAnsi"/>
          <w:bCs/>
          <w:noProof/>
          <w:sz w:val="22"/>
          <w:szCs w:val="22"/>
        </w:rPr>
        <w:t>&lt;Insert Name&gt;</w:t>
      </w:r>
      <w:r w:rsidR="003F74F1" w:rsidRPr="00470B65">
        <w:rPr>
          <w:rFonts w:asciiTheme="minorHAnsi" w:hAnsiTheme="minorHAnsi" w:cstheme="minorHAnsi"/>
          <w:bCs/>
          <w:sz w:val="22"/>
          <w:szCs w:val="22"/>
        </w:rPr>
        <w:fldChar w:fldCharType="end"/>
      </w:r>
      <w:bookmarkEnd w:id="0"/>
    </w:p>
    <w:p w14:paraId="04AB8D3C" w14:textId="12FFC4D5" w:rsidR="00330892" w:rsidRPr="00470B65" w:rsidRDefault="00330892" w:rsidP="00C638A6">
      <w:pPr>
        <w:rPr>
          <w:rFonts w:asciiTheme="minorHAnsi" w:hAnsiTheme="minorHAnsi" w:cstheme="minorHAnsi"/>
          <w:b/>
          <w:sz w:val="22"/>
          <w:szCs w:val="22"/>
        </w:rPr>
      </w:pPr>
    </w:p>
    <w:p w14:paraId="29E19753" w14:textId="55566F4D" w:rsidR="00E349AB" w:rsidRPr="00330FFF" w:rsidRDefault="00E349AB" w:rsidP="004C4341">
      <w:pPr>
        <w:pStyle w:val="NormalWeb"/>
        <w:spacing w:before="0" w:beforeAutospacing="0" w:after="0" w:afterAutospacing="0"/>
        <w:jc w:val="both"/>
        <w:rPr>
          <w:rFonts w:asciiTheme="minorHAnsi" w:hAnsiTheme="minorHAnsi" w:cstheme="minorHAnsi"/>
          <w:sz w:val="22"/>
          <w:szCs w:val="22"/>
        </w:rPr>
      </w:pPr>
      <w:r w:rsidRPr="00E349AB">
        <w:rPr>
          <w:rFonts w:asciiTheme="minorHAnsi" w:hAnsiTheme="minorHAnsi" w:cstheme="minorHAnsi"/>
          <w:sz w:val="22"/>
          <w:szCs w:val="22"/>
        </w:rPr>
        <w:t xml:space="preserve">You need to </w:t>
      </w:r>
      <w:r w:rsidR="00330FFF">
        <w:rPr>
          <w:rFonts w:asciiTheme="minorHAnsi" w:hAnsiTheme="minorHAnsi" w:cstheme="minorHAnsi"/>
          <w:sz w:val="22"/>
          <w:szCs w:val="22"/>
        </w:rPr>
        <w:t xml:space="preserve">use this template to </w:t>
      </w:r>
      <w:r w:rsidRPr="00E349AB">
        <w:rPr>
          <w:rFonts w:asciiTheme="minorHAnsi" w:hAnsiTheme="minorHAnsi" w:cstheme="minorHAnsi"/>
          <w:sz w:val="22"/>
          <w:szCs w:val="22"/>
        </w:rPr>
        <w:t xml:space="preserve">complete </w:t>
      </w:r>
      <w:r w:rsidR="00F27F09">
        <w:rPr>
          <w:rFonts w:asciiTheme="minorHAnsi" w:hAnsiTheme="minorHAnsi" w:cstheme="minorHAnsi"/>
          <w:sz w:val="22"/>
          <w:szCs w:val="22"/>
        </w:rPr>
        <w:t>Exam II</w:t>
      </w:r>
      <w:r w:rsidRPr="00E349AB">
        <w:rPr>
          <w:rFonts w:asciiTheme="minorHAnsi" w:hAnsiTheme="minorHAnsi" w:cstheme="minorHAnsi"/>
          <w:sz w:val="22"/>
          <w:szCs w:val="22"/>
        </w:rPr>
        <w:t xml:space="preserve">. Specifically, you need to type your responses into the </w:t>
      </w:r>
      <w:r w:rsidR="0028019B">
        <w:rPr>
          <w:rFonts w:asciiTheme="minorHAnsi" w:hAnsiTheme="minorHAnsi" w:cstheme="minorHAnsi"/>
          <w:sz w:val="22"/>
          <w:szCs w:val="22"/>
        </w:rPr>
        <w:t>document</w:t>
      </w:r>
      <w:r w:rsidRPr="00E349AB">
        <w:rPr>
          <w:rFonts w:asciiTheme="minorHAnsi" w:hAnsiTheme="minorHAnsi" w:cstheme="minorHAnsi"/>
          <w:sz w:val="22"/>
          <w:szCs w:val="22"/>
        </w:rPr>
        <w:t xml:space="preserve">, re-save it as a Word document (.docx) and submit it to the </w:t>
      </w:r>
      <w:r w:rsidR="0086338A">
        <w:rPr>
          <w:rFonts w:asciiTheme="minorHAnsi" w:hAnsiTheme="minorHAnsi" w:cstheme="minorHAnsi"/>
          <w:sz w:val="22"/>
          <w:szCs w:val="22"/>
        </w:rPr>
        <w:t xml:space="preserve">D2L </w:t>
      </w:r>
      <w:r w:rsidRPr="00E349AB">
        <w:rPr>
          <w:rFonts w:asciiTheme="minorHAnsi" w:hAnsiTheme="minorHAnsi" w:cstheme="minorHAnsi"/>
          <w:sz w:val="22"/>
          <w:szCs w:val="22"/>
        </w:rPr>
        <w:t xml:space="preserve">dropbox as a Word document (.docx).  </w:t>
      </w:r>
      <w:r w:rsidRPr="00F92EA8">
        <w:rPr>
          <w:rStyle w:val="Strong"/>
          <w:rFonts w:asciiTheme="minorHAnsi" w:hAnsiTheme="minorHAnsi" w:cstheme="minorHAnsi"/>
          <w:i/>
          <w:iCs/>
          <w:color w:val="FF0000"/>
          <w:sz w:val="22"/>
          <w:szCs w:val="22"/>
          <w:u w:val="single"/>
        </w:rPr>
        <w:t>You must use this template for the exam</w:t>
      </w:r>
      <w:r w:rsidR="00776B24" w:rsidRPr="00F92EA8">
        <w:rPr>
          <w:rStyle w:val="Strong"/>
          <w:rFonts w:asciiTheme="minorHAnsi" w:hAnsiTheme="minorHAnsi" w:cstheme="minorHAnsi"/>
          <w:i/>
          <w:iCs/>
          <w:color w:val="FF0000"/>
          <w:sz w:val="22"/>
          <w:szCs w:val="22"/>
          <w:u w:val="single"/>
        </w:rPr>
        <w:t xml:space="preserve"> and submit i</w:t>
      </w:r>
      <w:r w:rsidR="00AC272C" w:rsidRPr="00F92EA8">
        <w:rPr>
          <w:rStyle w:val="Strong"/>
          <w:rFonts w:asciiTheme="minorHAnsi" w:hAnsiTheme="minorHAnsi" w:cstheme="minorHAnsi"/>
          <w:i/>
          <w:iCs/>
          <w:color w:val="FF0000"/>
          <w:sz w:val="22"/>
          <w:szCs w:val="22"/>
          <w:u w:val="single"/>
        </w:rPr>
        <w:t>t</w:t>
      </w:r>
      <w:r w:rsidR="00776B24" w:rsidRPr="00F92EA8">
        <w:rPr>
          <w:rStyle w:val="Strong"/>
          <w:rFonts w:asciiTheme="minorHAnsi" w:hAnsiTheme="minorHAnsi" w:cstheme="minorHAnsi"/>
          <w:i/>
          <w:iCs/>
          <w:color w:val="FF0000"/>
          <w:sz w:val="22"/>
          <w:szCs w:val="22"/>
          <w:u w:val="single"/>
        </w:rPr>
        <w:t xml:space="preserve"> as Word document</w:t>
      </w:r>
      <w:r w:rsidRPr="00F92EA8">
        <w:rPr>
          <w:rStyle w:val="Strong"/>
          <w:rFonts w:asciiTheme="minorHAnsi" w:hAnsiTheme="minorHAnsi" w:cstheme="minorHAnsi"/>
          <w:i/>
          <w:iCs/>
          <w:color w:val="FF0000"/>
          <w:sz w:val="22"/>
          <w:szCs w:val="22"/>
          <w:u w:val="single"/>
        </w:rPr>
        <w:t xml:space="preserve"> </w:t>
      </w:r>
      <w:r w:rsidR="00AC272C" w:rsidRPr="00F92EA8">
        <w:rPr>
          <w:rStyle w:val="Strong"/>
          <w:rFonts w:asciiTheme="minorHAnsi" w:hAnsiTheme="minorHAnsi" w:cstheme="minorHAnsi"/>
          <w:i/>
          <w:iCs/>
          <w:color w:val="FF0000"/>
          <w:sz w:val="22"/>
          <w:szCs w:val="22"/>
          <w:u w:val="single"/>
        </w:rPr>
        <w:t xml:space="preserve">(.docx) </w:t>
      </w:r>
      <w:r w:rsidRPr="00F92EA8">
        <w:rPr>
          <w:rStyle w:val="Strong"/>
          <w:rFonts w:asciiTheme="minorHAnsi" w:hAnsiTheme="minorHAnsi" w:cstheme="minorHAnsi"/>
          <w:i/>
          <w:iCs/>
          <w:color w:val="FF0000"/>
          <w:sz w:val="22"/>
          <w:szCs w:val="22"/>
          <w:u w:val="single"/>
        </w:rPr>
        <w:t>- not doing so will result in a grade of zero</w:t>
      </w:r>
      <w:r w:rsidRPr="00F92EA8">
        <w:rPr>
          <w:rStyle w:val="Strong"/>
          <w:rFonts w:asciiTheme="minorHAnsi" w:hAnsiTheme="minorHAnsi" w:cstheme="minorHAnsi"/>
          <w:i/>
          <w:iCs/>
          <w:color w:val="FF0000"/>
          <w:sz w:val="22"/>
          <w:szCs w:val="22"/>
        </w:rPr>
        <w:t>.</w:t>
      </w:r>
      <w:r w:rsidR="0086338A" w:rsidRPr="00F92EA8">
        <w:rPr>
          <w:rStyle w:val="Strong"/>
          <w:rFonts w:asciiTheme="minorHAnsi" w:hAnsiTheme="minorHAnsi" w:cstheme="minorHAnsi"/>
          <w:i/>
          <w:iCs/>
          <w:color w:val="FF0000"/>
          <w:sz w:val="22"/>
          <w:szCs w:val="22"/>
        </w:rPr>
        <w:t xml:space="preserve"> </w:t>
      </w:r>
      <w:r w:rsidR="00776B24" w:rsidRPr="00F92EA8">
        <w:rPr>
          <w:rStyle w:val="Strong"/>
          <w:rFonts w:asciiTheme="minorHAnsi" w:hAnsiTheme="minorHAnsi" w:cstheme="minorHAnsi"/>
          <w:i/>
          <w:iCs/>
          <w:color w:val="FF0000"/>
          <w:sz w:val="22"/>
          <w:szCs w:val="22"/>
        </w:rPr>
        <w:t xml:space="preserve"> </w:t>
      </w:r>
      <w:r w:rsidR="00AC272C" w:rsidRPr="00F92EA8">
        <w:rPr>
          <w:rStyle w:val="Strong"/>
          <w:rFonts w:asciiTheme="minorHAnsi" w:hAnsiTheme="minorHAnsi" w:cstheme="minorHAnsi"/>
          <w:i/>
          <w:iCs/>
          <w:color w:val="FF0000"/>
          <w:sz w:val="22"/>
          <w:szCs w:val="22"/>
        </w:rPr>
        <w:t>N</w:t>
      </w:r>
      <w:r w:rsidRPr="00F92EA8">
        <w:rPr>
          <w:rStyle w:val="Strong"/>
          <w:rFonts w:asciiTheme="minorHAnsi" w:hAnsiTheme="minorHAnsi" w:cstheme="minorHAnsi"/>
          <w:i/>
          <w:iCs/>
          <w:color w:val="FF0000"/>
          <w:sz w:val="22"/>
          <w:szCs w:val="22"/>
        </w:rPr>
        <w:t>o pdfs.</w:t>
      </w:r>
      <w:r w:rsidRPr="000212CD">
        <w:rPr>
          <w:rStyle w:val="Strong"/>
          <w:rFonts w:asciiTheme="minorHAnsi" w:hAnsiTheme="minorHAnsi" w:cstheme="minorHAnsi"/>
          <w:color w:val="FF0000"/>
          <w:sz w:val="22"/>
          <w:szCs w:val="22"/>
        </w:rPr>
        <w:t>  </w:t>
      </w:r>
      <w:r w:rsidRPr="000212CD">
        <w:rPr>
          <w:rFonts w:asciiTheme="minorHAnsi" w:hAnsiTheme="minorHAnsi" w:cstheme="minorHAnsi"/>
          <w:color w:val="FF0000"/>
          <w:sz w:val="22"/>
          <w:szCs w:val="22"/>
        </w:rPr>
        <w:t xml:space="preserve">  </w:t>
      </w:r>
    </w:p>
    <w:p w14:paraId="5F4543DE" w14:textId="77777777" w:rsidR="00E349AB" w:rsidRPr="00E349AB" w:rsidRDefault="00E349AB" w:rsidP="004C4341">
      <w:pPr>
        <w:pStyle w:val="NormalWeb"/>
        <w:spacing w:before="0" w:beforeAutospacing="0" w:after="0" w:afterAutospacing="0"/>
        <w:jc w:val="both"/>
        <w:rPr>
          <w:rFonts w:asciiTheme="minorHAnsi" w:hAnsiTheme="minorHAnsi" w:cstheme="minorHAnsi"/>
          <w:sz w:val="22"/>
          <w:szCs w:val="22"/>
        </w:rPr>
      </w:pPr>
    </w:p>
    <w:p w14:paraId="4E77055F" w14:textId="38809D58" w:rsidR="00E349AB" w:rsidRPr="000212CD" w:rsidRDefault="00E349AB" w:rsidP="004C4341">
      <w:pPr>
        <w:jc w:val="both"/>
        <w:rPr>
          <w:rFonts w:asciiTheme="minorHAnsi" w:hAnsiTheme="minorHAnsi" w:cstheme="minorHAnsi"/>
          <w:sz w:val="22"/>
          <w:szCs w:val="22"/>
        </w:rPr>
      </w:pPr>
      <w:r w:rsidRPr="000212CD">
        <w:rPr>
          <w:rFonts w:asciiTheme="minorHAnsi" w:hAnsiTheme="minorHAnsi" w:cstheme="minorHAnsi"/>
          <w:sz w:val="22"/>
          <w:szCs w:val="22"/>
        </w:rPr>
        <w:t>The exam is from 8 am to 10 am. </w:t>
      </w:r>
      <w:r w:rsidR="000212CD">
        <w:rPr>
          <w:rFonts w:asciiTheme="minorHAnsi" w:hAnsiTheme="minorHAnsi" w:cstheme="minorHAnsi"/>
          <w:sz w:val="22"/>
          <w:szCs w:val="22"/>
        </w:rPr>
        <w:t xml:space="preserve"> </w:t>
      </w:r>
      <w:r w:rsidRPr="00F92EA8">
        <w:rPr>
          <w:rFonts w:asciiTheme="minorHAnsi" w:hAnsiTheme="minorHAnsi" w:cstheme="minorHAnsi"/>
          <w:b/>
          <w:bCs/>
          <w:i/>
          <w:iCs/>
          <w:color w:val="FF0000"/>
          <w:sz w:val="22"/>
          <w:szCs w:val="22"/>
          <w:u w:val="single"/>
        </w:rPr>
        <w:t>Exams must be submitted to the Dropbox no later than 10</w:t>
      </w:r>
      <w:r w:rsidR="000212CD" w:rsidRPr="00F92EA8">
        <w:rPr>
          <w:rFonts w:asciiTheme="minorHAnsi" w:hAnsiTheme="minorHAnsi" w:cstheme="minorHAnsi"/>
          <w:b/>
          <w:bCs/>
          <w:i/>
          <w:iCs/>
          <w:color w:val="FF0000"/>
          <w:sz w:val="22"/>
          <w:szCs w:val="22"/>
          <w:u w:val="single"/>
        </w:rPr>
        <w:t xml:space="preserve"> </w:t>
      </w:r>
      <w:r w:rsidRPr="00F92EA8">
        <w:rPr>
          <w:rFonts w:asciiTheme="minorHAnsi" w:hAnsiTheme="minorHAnsi" w:cstheme="minorHAnsi"/>
          <w:b/>
          <w:bCs/>
          <w:i/>
          <w:iCs/>
          <w:color w:val="FF0000"/>
          <w:sz w:val="22"/>
          <w:szCs w:val="22"/>
          <w:u w:val="single"/>
        </w:rPr>
        <w:t>am. </w:t>
      </w:r>
      <w:r w:rsidR="000212CD" w:rsidRPr="00F92EA8">
        <w:rPr>
          <w:rFonts w:asciiTheme="minorHAnsi" w:hAnsiTheme="minorHAnsi" w:cstheme="minorHAnsi"/>
          <w:b/>
          <w:bCs/>
          <w:i/>
          <w:iCs/>
          <w:color w:val="FF0000"/>
          <w:sz w:val="22"/>
          <w:szCs w:val="22"/>
          <w:u w:val="single"/>
        </w:rPr>
        <w:t xml:space="preserve"> </w:t>
      </w:r>
      <w:r w:rsidRPr="00F92EA8">
        <w:rPr>
          <w:rFonts w:asciiTheme="minorHAnsi" w:hAnsiTheme="minorHAnsi" w:cstheme="minorHAnsi"/>
          <w:b/>
          <w:bCs/>
          <w:i/>
          <w:iCs/>
          <w:color w:val="FF0000"/>
          <w:sz w:val="22"/>
          <w:szCs w:val="22"/>
          <w:u w:val="single"/>
        </w:rPr>
        <w:t>Exams will not be accepted late.</w:t>
      </w:r>
      <w:r w:rsidRPr="000212CD">
        <w:rPr>
          <w:rFonts w:asciiTheme="minorHAnsi" w:hAnsiTheme="minorHAnsi" w:cstheme="minorHAnsi"/>
          <w:sz w:val="22"/>
          <w:szCs w:val="22"/>
        </w:rPr>
        <w:t>  Exams will be automatically submitted to Turnitin for an originality check</w:t>
      </w:r>
      <w:r w:rsidRPr="00F92EA8">
        <w:rPr>
          <w:rFonts w:asciiTheme="minorHAnsi" w:hAnsiTheme="minorHAnsi" w:cstheme="minorHAnsi"/>
          <w:b/>
          <w:bCs/>
          <w:i/>
          <w:iCs/>
          <w:sz w:val="22"/>
          <w:szCs w:val="22"/>
        </w:rPr>
        <w:t xml:space="preserve">.  </w:t>
      </w:r>
      <w:r w:rsidRPr="00F92EA8">
        <w:rPr>
          <w:rFonts w:asciiTheme="minorHAnsi" w:hAnsiTheme="minorHAnsi" w:cstheme="minorHAnsi"/>
          <w:b/>
          <w:bCs/>
          <w:i/>
          <w:iCs/>
          <w:color w:val="FF0000"/>
          <w:sz w:val="22"/>
          <w:szCs w:val="22"/>
        </w:rPr>
        <w:t>You are expected to work independently on the exam and do your own work. </w:t>
      </w:r>
      <w:r w:rsidRPr="000212CD">
        <w:rPr>
          <w:rFonts w:asciiTheme="minorHAnsi" w:hAnsiTheme="minorHAnsi" w:cstheme="minorHAnsi"/>
          <w:sz w:val="22"/>
          <w:szCs w:val="22"/>
        </w:rPr>
        <w:t xml:space="preserve"> Instances of academic dishonesty and/or plagiarism will result in a grade of zero. </w:t>
      </w:r>
    </w:p>
    <w:p w14:paraId="351CCF65" w14:textId="77777777" w:rsidR="00E349AB" w:rsidRPr="00470B65" w:rsidRDefault="00E349AB" w:rsidP="00C638A6">
      <w:pPr>
        <w:rPr>
          <w:rFonts w:asciiTheme="minorHAnsi" w:hAnsiTheme="minorHAnsi" w:cstheme="minorHAnsi"/>
          <w:b/>
          <w:sz w:val="22"/>
          <w:szCs w:val="22"/>
        </w:rPr>
      </w:pPr>
    </w:p>
    <w:p w14:paraId="4FD0D5FC" w14:textId="77777777" w:rsidR="00E86FF1" w:rsidRPr="00470B65" w:rsidRDefault="00E86FF1" w:rsidP="00C638A6">
      <w:pPr>
        <w:rPr>
          <w:rFonts w:asciiTheme="minorHAnsi" w:hAnsiTheme="minorHAnsi" w:cstheme="minorHAnsi"/>
          <w:b/>
          <w:sz w:val="22"/>
          <w:szCs w:val="22"/>
        </w:rPr>
      </w:pPr>
    </w:p>
    <w:p w14:paraId="13494B60" w14:textId="77777777" w:rsidR="005B0A70" w:rsidRDefault="00036417" w:rsidP="002846BF">
      <w:pPr>
        <w:numPr>
          <w:ilvl w:val="0"/>
          <w:numId w:val="1"/>
        </w:numPr>
        <w:jc w:val="both"/>
        <w:rPr>
          <w:rFonts w:asciiTheme="minorHAnsi" w:hAnsiTheme="minorHAnsi" w:cstheme="minorHAnsi"/>
          <w:sz w:val="22"/>
          <w:szCs w:val="22"/>
        </w:rPr>
      </w:pPr>
      <w:r>
        <w:rPr>
          <w:rFonts w:asciiTheme="minorHAnsi" w:hAnsiTheme="minorHAnsi" w:cstheme="minorHAnsi"/>
          <w:sz w:val="22"/>
          <w:szCs w:val="22"/>
        </w:rPr>
        <w:t>There are two parts to this question</w:t>
      </w:r>
      <w:r w:rsidR="005B0A70">
        <w:rPr>
          <w:rFonts w:asciiTheme="minorHAnsi" w:hAnsiTheme="minorHAnsi" w:cstheme="minorHAnsi"/>
          <w:sz w:val="22"/>
          <w:szCs w:val="22"/>
        </w:rPr>
        <w:t xml:space="preserve"> (15 points): </w:t>
      </w:r>
    </w:p>
    <w:p w14:paraId="7B41F57A" w14:textId="77777777" w:rsidR="001A0890" w:rsidRDefault="002846BF" w:rsidP="005B0A70">
      <w:pPr>
        <w:numPr>
          <w:ilvl w:val="1"/>
          <w:numId w:val="1"/>
        </w:numPr>
        <w:jc w:val="both"/>
        <w:rPr>
          <w:rFonts w:asciiTheme="minorHAnsi" w:hAnsiTheme="minorHAnsi" w:cstheme="minorHAnsi"/>
          <w:sz w:val="22"/>
          <w:szCs w:val="22"/>
        </w:rPr>
      </w:pPr>
      <w:r w:rsidRPr="00AF635B">
        <w:rPr>
          <w:rFonts w:asciiTheme="minorHAnsi" w:hAnsiTheme="minorHAnsi" w:cstheme="minorHAnsi"/>
          <w:sz w:val="22"/>
          <w:szCs w:val="22"/>
        </w:rPr>
        <w:t xml:space="preserve">Why are interorganizational relationships important to the delivery of social services?  You need to support your answer with information from at least one of the following articles: </w:t>
      </w:r>
    </w:p>
    <w:p w14:paraId="11AAA2ED" w14:textId="77777777" w:rsidR="001A0890" w:rsidRDefault="002846BF" w:rsidP="001A0890">
      <w:pPr>
        <w:numPr>
          <w:ilvl w:val="2"/>
          <w:numId w:val="1"/>
        </w:numPr>
        <w:jc w:val="both"/>
        <w:rPr>
          <w:rFonts w:asciiTheme="minorHAnsi" w:hAnsiTheme="minorHAnsi" w:cstheme="minorHAnsi"/>
          <w:sz w:val="22"/>
          <w:szCs w:val="22"/>
        </w:rPr>
      </w:pPr>
      <w:r w:rsidRPr="00AF635B">
        <w:rPr>
          <w:rFonts w:asciiTheme="minorHAnsi" w:hAnsiTheme="minorHAnsi" w:cstheme="minorHAnsi"/>
          <w:sz w:val="22"/>
          <w:szCs w:val="22"/>
        </w:rPr>
        <w:t>Anderson</w:t>
      </w:r>
    </w:p>
    <w:p w14:paraId="7406B550" w14:textId="77777777" w:rsidR="0047447D" w:rsidRDefault="002846BF" w:rsidP="001A0890">
      <w:pPr>
        <w:numPr>
          <w:ilvl w:val="2"/>
          <w:numId w:val="1"/>
        </w:numPr>
        <w:jc w:val="both"/>
        <w:rPr>
          <w:rFonts w:asciiTheme="minorHAnsi" w:hAnsiTheme="minorHAnsi" w:cstheme="minorHAnsi"/>
          <w:sz w:val="22"/>
          <w:szCs w:val="22"/>
        </w:rPr>
      </w:pPr>
      <w:r w:rsidRPr="00AF635B">
        <w:rPr>
          <w:rFonts w:asciiTheme="minorHAnsi" w:hAnsiTheme="minorHAnsi" w:cstheme="minorHAnsi"/>
          <w:sz w:val="22"/>
          <w:szCs w:val="22"/>
        </w:rPr>
        <w:t>Provan &amp; Milward</w:t>
      </w:r>
    </w:p>
    <w:p w14:paraId="603AD44C" w14:textId="77777777" w:rsidR="0047447D" w:rsidRDefault="002846BF" w:rsidP="001A0890">
      <w:pPr>
        <w:numPr>
          <w:ilvl w:val="2"/>
          <w:numId w:val="1"/>
        </w:numPr>
        <w:jc w:val="both"/>
        <w:rPr>
          <w:rFonts w:asciiTheme="minorHAnsi" w:hAnsiTheme="minorHAnsi" w:cstheme="minorHAnsi"/>
          <w:sz w:val="22"/>
          <w:szCs w:val="22"/>
        </w:rPr>
      </w:pPr>
      <w:r w:rsidRPr="00AF635B">
        <w:rPr>
          <w:rFonts w:asciiTheme="minorHAnsi" w:hAnsiTheme="minorHAnsi" w:cstheme="minorHAnsi"/>
          <w:sz w:val="22"/>
          <w:szCs w:val="22"/>
        </w:rPr>
        <w:t>Snavely &amp; Tracy</w:t>
      </w:r>
      <w:r w:rsidR="0047447D">
        <w:rPr>
          <w:rFonts w:asciiTheme="minorHAnsi" w:hAnsiTheme="minorHAnsi" w:cstheme="minorHAnsi"/>
          <w:sz w:val="22"/>
          <w:szCs w:val="22"/>
        </w:rPr>
        <w:t xml:space="preserve">, and/or </w:t>
      </w:r>
    </w:p>
    <w:p w14:paraId="2D7F621F" w14:textId="0C287314" w:rsidR="005B0A70" w:rsidRDefault="002846BF" w:rsidP="001A0890">
      <w:pPr>
        <w:numPr>
          <w:ilvl w:val="2"/>
          <w:numId w:val="1"/>
        </w:numPr>
        <w:jc w:val="both"/>
        <w:rPr>
          <w:rFonts w:asciiTheme="minorHAnsi" w:hAnsiTheme="minorHAnsi" w:cstheme="minorHAnsi"/>
          <w:sz w:val="22"/>
          <w:szCs w:val="22"/>
        </w:rPr>
      </w:pPr>
      <w:r w:rsidRPr="00AF635B">
        <w:rPr>
          <w:rFonts w:asciiTheme="minorHAnsi" w:hAnsiTheme="minorHAnsi" w:cstheme="minorHAnsi"/>
          <w:sz w:val="22"/>
          <w:szCs w:val="22"/>
        </w:rPr>
        <w:t>Springer, Sharp &amp; Foy</w:t>
      </w:r>
    </w:p>
    <w:p w14:paraId="587D450B" w14:textId="52526725" w:rsidR="009F4D21" w:rsidRPr="002846BF" w:rsidRDefault="002846BF" w:rsidP="005B0A70">
      <w:pPr>
        <w:numPr>
          <w:ilvl w:val="1"/>
          <w:numId w:val="1"/>
        </w:numPr>
        <w:jc w:val="both"/>
        <w:rPr>
          <w:rFonts w:asciiTheme="minorHAnsi" w:hAnsiTheme="minorHAnsi" w:cstheme="minorHAnsi"/>
          <w:sz w:val="22"/>
          <w:szCs w:val="22"/>
        </w:rPr>
      </w:pPr>
      <w:r>
        <w:rPr>
          <w:rFonts w:asciiTheme="minorHAnsi" w:hAnsiTheme="minorHAnsi" w:cstheme="minorHAnsi"/>
          <w:sz w:val="22"/>
          <w:szCs w:val="22"/>
        </w:rPr>
        <w:t>How</w:t>
      </w:r>
      <w:r w:rsidRPr="00AF635B">
        <w:rPr>
          <w:rFonts w:asciiTheme="minorHAnsi" w:hAnsiTheme="minorHAnsi" w:cstheme="minorHAnsi"/>
          <w:sz w:val="22"/>
          <w:szCs w:val="22"/>
        </w:rPr>
        <w:t xml:space="preserve"> is this approach relevant to addressing the issues identified by </w:t>
      </w:r>
      <w:r>
        <w:rPr>
          <w:rFonts w:asciiTheme="minorHAnsi" w:hAnsiTheme="minorHAnsi" w:cstheme="minorHAnsi"/>
          <w:sz w:val="22"/>
          <w:szCs w:val="22"/>
        </w:rPr>
        <w:t>the assessment documents provided for Nacogdoches County?</w:t>
      </w:r>
    </w:p>
    <w:p w14:paraId="587D450C" w14:textId="77777777" w:rsidR="009F4D21" w:rsidRPr="00546AC7" w:rsidRDefault="009F4D21" w:rsidP="00A2475D">
      <w:pPr>
        <w:rPr>
          <w:rFonts w:asciiTheme="minorHAnsi" w:hAnsiTheme="minorHAnsi" w:cstheme="minorHAnsi"/>
          <w:sz w:val="22"/>
          <w:szCs w:val="22"/>
        </w:rPr>
      </w:pPr>
    </w:p>
    <w:p w14:paraId="56D498D7" w14:textId="77777777" w:rsidR="00D97A85" w:rsidRDefault="006E1446" w:rsidP="00D97A85">
      <w:pPr>
        <w:rPr>
          <w:rFonts w:asciiTheme="minorHAnsi" w:hAnsiTheme="minorHAnsi" w:cstheme="minorHAnsi"/>
          <w:i/>
          <w:iCs/>
          <w:noProof/>
          <w:sz w:val="22"/>
          <w:szCs w:val="22"/>
        </w:rPr>
      </w:pPr>
      <w:r>
        <w:rPr>
          <w:rFonts w:asciiTheme="minorHAnsi" w:hAnsiTheme="minorHAnsi" w:cstheme="minorHAnsi"/>
          <w:i/>
          <w:iCs/>
          <w:sz w:val="22"/>
          <w:szCs w:val="22"/>
        </w:rPr>
        <w:fldChar w:fldCharType="begin">
          <w:ffData>
            <w:name w:val="Text2"/>
            <w:enabled/>
            <w:calcOnExit w:val="0"/>
            <w:textInput>
              <w:default w:val="&lt;Insert Answer&gt;"/>
            </w:textInput>
          </w:ffData>
        </w:fldChar>
      </w:r>
      <w:bookmarkStart w:id="1" w:name="Text2"/>
      <w:r>
        <w:rPr>
          <w:rFonts w:asciiTheme="minorHAnsi" w:hAnsiTheme="minorHAnsi" w:cstheme="minorHAnsi"/>
          <w:i/>
          <w:iCs/>
          <w:sz w:val="22"/>
          <w:szCs w:val="22"/>
        </w:rPr>
        <w:instrText xml:space="preserve"> FORMTEXT </w:instrText>
      </w:r>
      <w:r>
        <w:rPr>
          <w:rFonts w:asciiTheme="minorHAnsi" w:hAnsiTheme="minorHAnsi" w:cstheme="minorHAnsi"/>
          <w:i/>
          <w:iCs/>
          <w:sz w:val="22"/>
          <w:szCs w:val="22"/>
        </w:rPr>
      </w:r>
      <w:r>
        <w:rPr>
          <w:rFonts w:asciiTheme="minorHAnsi" w:hAnsiTheme="minorHAnsi" w:cstheme="minorHAnsi"/>
          <w:i/>
          <w:iCs/>
          <w:sz w:val="22"/>
          <w:szCs w:val="22"/>
        </w:rPr>
        <w:fldChar w:fldCharType="separate"/>
      </w:r>
      <w:r w:rsidR="00D97A85" w:rsidRPr="00D97A85">
        <w:rPr>
          <w:rFonts w:asciiTheme="minorHAnsi" w:hAnsiTheme="minorHAnsi" w:cstheme="minorHAnsi"/>
          <w:i/>
          <w:iCs/>
          <w:noProof/>
          <w:sz w:val="22"/>
          <w:szCs w:val="22"/>
        </w:rPr>
        <w:t xml:space="preserve">Social work functions require collaborative efforts so that multiple organizations form symbiotic relationships to meet the needs of the targeted people. Inter-organizational relationships are important because they bring together various organizations, more value is created a collaborations means better chance of addressing the needs opposed to when organizations worked separately. This view is supported by Provan and Milward (1991) whose work emphasize the need for inter-organizational networks to intensify efforts in service delivery. There is creation of my synergy and value that improves the quality of service delivery. </w:t>
      </w:r>
    </w:p>
    <w:p w14:paraId="0C8E8F1F" w14:textId="77777777" w:rsidR="00D97A85" w:rsidRPr="00D97A85" w:rsidRDefault="00D97A85" w:rsidP="00D97A85">
      <w:pPr>
        <w:rPr>
          <w:rFonts w:asciiTheme="minorHAnsi" w:hAnsiTheme="minorHAnsi" w:cstheme="minorHAnsi"/>
          <w:i/>
          <w:iCs/>
          <w:noProof/>
          <w:sz w:val="22"/>
          <w:szCs w:val="22"/>
        </w:rPr>
      </w:pPr>
    </w:p>
    <w:p w14:paraId="204D8C29" w14:textId="34F84154" w:rsidR="00470B65" w:rsidRPr="001F3945" w:rsidRDefault="00D97A85" w:rsidP="00D97A85">
      <w:pPr>
        <w:rPr>
          <w:rFonts w:asciiTheme="minorHAnsi" w:hAnsiTheme="minorHAnsi" w:cstheme="minorHAnsi"/>
          <w:i/>
          <w:iCs/>
          <w:sz w:val="22"/>
          <w:szCs w:val="22"/>
        </w:rPr>
      </w:pPr>
      <w:r w:rsidRPr="00D97A85">
        <w:rPr>
          <w:rFonts w:asciiTheme="minorHAnsi" w:hAnsiTheme="minorHAnsi" w:cstheme="minorHAnsi"/>
          <w:i/>
          <w:iCs/>
          <w:noProof/>
          <w:sz w:val="22"/>
          <w:szCs w:val="22"/>
        </w:rPr>
        <w:t xml:space="preserve">Then, this approach would best benefit issues presented about Nacogdoches County especially because, there are diverse factors that require multiple inputs from different organizations. There are needs relating to transportation, building food security, broadband, education opportunities and primary care access among others. In this regard, having inter-organizational networks would benefit efforts to address these issues from a collective point. With different organizations coming together and coordinating services, the target population would be effectively supported as opposed to if fewer, uncoordinated efforts were to be implemented. </w:t>
      </w:r>
      <w:r w:rsidR="006E1446">
        <w:rPr>
          <w:rFonts w:asciiTheme="minorHAnsi" w:hAnsiTheme="minorHAnsi" w:cstheme="minorHAnsi"/>
          <w:i/>
          <w:iCs/>
          <w:sz w:val="22"/>
          <w:szCs w:val="22"/>
        </w:rPr>
        <w:fldChar w:fldCharType="end"/>
      </w:r>
      <w:bookmarkEnd w:id="1"/>
    </w:p>
    <w:p w14:paraId="322AFF79" w14:textId="2BAE3E71" w:rsidR="00DC12FC" w:rsidRDefault="00DC12FC">
      <w:pPr>
        <w:rPr>
          <w:rFonts w:asciiTheme="minorHAnsi" w:hAnsiTheme="minorHAnsi" w:cstheme="minorHAnsi"/>
          <w:sz w:val="22"/>
          <w:szCs w:val="22"/>
        </w:rPr>
      </w:pPr>
      <w:r>
        <w:rPr>
          <w:rFonts w:asciiTheme="minorHAnsi" w:hAnsiTheme="minorHAnsi" w:cstheme="minorHAnsi"/>
          <w:sz w:val="22"/>
          <w:szCs w:val="22"/>
        </w:rPr>
        <w:br w:type="page"/>
      </w:r>
    </w:p>
    <w:p w14:paraId="1D658B07" w14:textId="73443BFE" w:rsidR="002846BF" w:rsidRPr="00F41C8B" w:rsidRDefault="002846BF" w:rsidP="002846BF">
      <w:pPr>
        <w:numPr>
          <w:ilvl w:val="0"/>
          <w:numId w:val="1"/>
        </w:numPr>
        <w:jc w:val="both"/>
        <w:rPr>
          <w:rFonts w:asciiTheme="minorHAnsi" w:hAnsiTheme="minorHAnsi" w:cstheme="minorHAnsi"/>
          <w:sz w:val="22"/>
          <w:szCs w:val="22"/>
        </w:rPr>
      </w:pPr>
      <w:r>
        <w:rPr>
          <w:rFonts w:asciiTheme="minorHAnsi" w:hAnsiTheme="minorHAnsi" w:cstheme="minorHAnsi"/>
          <w:sz w:val="22"/>
          <w:szCs w:val="22"/>
        </w:rPr>
        <w:lastRenderedPageBreak/>
        <w:t>Based on the assessment documents provided, h</w:t>
      </w:r>
      <w:r w:rsidRPr="00E349B6">
        <w:rPr>
          <w:rFonts w:asciiTheme="minorHAnsi" w:hAnsiTheme="minorHAnsi" w:cstheme="minorHAnsi"/>
          <w:sz w:val="22"/>
          <w:szCs w:val="22"/>
        </w:rPr>
        <w:t>ow might intero</w:t>
      </w:r>
      <w:r w:rsidR="00FD5684">
        <w:rPr>
          <w:rFonts w:asciiTheme="minorHAnsi" w:hAnsiTheme="minorHAnsi" w:cstheme="minorHAnsi"/>
          <w:sz w:val="22"/>
          <w:szCs w:val="22"/>
        </w:rPr>
        <w:t>rg</w:t>
      </w:r>
      <w:r w:rsidRPr="00E349B6">
        <w:rPr>
          <w:rFonts w:asciiTheme="minorHAnsi" w:hAnsiTheme="minorHAnsi" w:cstheme="minorHAnsi"/>
          <w:sz w:val="22"/>
          <w:szCs w:val="22"/>
        </w:rPr>
        <w:t xml:space="preserve">anizational relationships be used to address the issues </w:t>
      </w:r>
      <w:r>
        <w:rPr>
          <w:rFonts w:asciiTheme="minorHAnsi" w:hAnsiTheme="minorHAnsi" w:cstheme="minorHAnsi"/>
          <w:sz w:val="22"/>
          <w:szCs w:val="22"/>
        </w:rPr>
        <w:t xml:space="preserve">with mental health care, health care, and wellness </w:t>
      </w:r>
      <w:r w:rsidRPr="00E349B6">
        <w:rPr>
          <w:rFonts w:asciiTheme="minorHAnsi" w:hAnsiTheme="minorHAnsi" w:cstheme="minorHAnsi"/>
          <w:sz w:val="22"/>
          <w:szCs w:val="22"/>
        </w:rPr>
        <w:t>in Nacogdoches County?</w:t>
      </w:r>
      <w:r>
        <w:rPr>
          <w:rFonts w:asciiTheme="minorHAnsi" w:hAnsiTheme="minorHAnsi" w:cstheme="minorHAnsi"/>
          <w:sz w:val="22"/>
          <w:szCs w:val="22"/>
        </w:rPr>
        <w:t xml:space="preserve">  </w:t>
      </w:r>
      <w:r w:rsidRPr="00E349B6">
        <w:rPr>
          <w:rFonts w:asciiTheme="minorHAnsi" w:hAnsiTheme="minorHAnsi" w:cstheme="minorHAnsi"/>
          <w:sz w:val="22"/>
          <w:szCs w:val="22"/>
        </w:rPr>
        <w:t xml:space="preserve">Frame your response in the context of </w:t>
      </w:r>
      <w:r>
        <w:rPr>
          <w:rFonts w:asciiTheme="minorHAnsi" w:hAnsiTheme="minorHAnsi" w:cstheme="minorHAnsi"/>
          <w:sz w:val="22"/>
          <w:szCs w:val="22"/>
        </w:rPr>
        <w:t>your proposed solution(s) for Assignment B</w:t>
      </w:r>
      <w:r w:rsidRPr="00E349B6">
        <w:rPr>
          <w:rFonts w:asciiTheme="minorHAnsi" w:hAnsiTheme="minorHAnsi" w:cstheme="minorHAnsi"/>
          <w:sz w:val="22"/>
          <w:szCs w:val="22"/>
        </w:rPr>
        <w:t xml:space="preserve">.  </w:t>
      </w:r>
      <w:r w:rsidR="007406D0">
        <w:rPr>
          <w:rFonts w:asciiTheme="minorHAnsi" w:hAnsiTheme="minorHAnsi" w:cstheme="minorHAnsi"/>
          <w:sz w:val="22"/>
          <w:szCs w:val="22"/>
        </w:rPr>
        <w:t>(</w:t>
      </w:r>
      <w:r w:rsidR="002F04CE">
        <w:rPr>
          <w:rFonts w:asciiTheme="minorHAnsi" w:hAnsiTheme="minorHAnsi" w:cstheme="minorHAnsi"/>
          <w:sz w:val="22"/>
          <w:szCs w:val="22"/>
        </w:rPr>
        <w:t>20</w:t>
      </w:r>
      <w:r w:rsidR="007406D0">
        <w:rPr>
          <w:rFonts w:asciiTheme="minorHAnsi" w:hAnsiTheme="minorHAnsi" w:cstheme="minorHAnsi"/>
          <w:sz w:val="22"/>
          <w:szCs w:val="22"/>
        </w:rPr>
        <w:t xml:space="preserve"> points)</w:t>
      </w:r>
    </w:p>
    <w:p w14:paraId="587D4513" w14:textId="6771A350" w:rsidR="00A3214B" w:rsidRDefault="00A3214B" w:rsidP="00A3214B">
      <w:pPr>
        <w:rPr>
          <w:rFonts w:asciiTheme="minorHAnsi" w:hAnsiTheme="minorHAnsi" w:cstheme="minorHAnsi"/>
          <w:sz w:val="22"/>
          <w:szCs w:val="22"/>
        </w:rPr>
      </w:pPr>
    </w:p>
    <w:p w14:paraId="5DE7958E" w14:textId="77777777" w:rsidR="00084E9F" w:rsidRDefault="006E1446" w:rsidP="00084E9F">
      <w:pPr>
        <w:rPr>
          <w:rFonts w:asciiTheme="minorHAnsi" w:hAnsiTheme="minorHAnsi" w:cstheme="minorHAnsi"/>
          <w:i/>
          <w:iCs/>
          <w:noProof/>
          <w:sz w:val="22"/>
          <w:szCs w:val="22"/>
        </w:rPr>
      </w:pPr>
      <w:r>
        <w:rPr>
          <w:rFonts w:asciiTheme="minorHAnsi" w:hAnsiTheme="minorHAnsi" w:cstheme="minorHAnsi"/>
          <w:i/>
          <w:iCs/>
          <w:sz w:val="22"/>
          <w:szCs w:val="22"/>
        </w:rPr>
        <w:fldChar w:fldCharType="begin">
          <w:ffData>
            <w:name w:val="Text2"/>
            <w:enabled/>
            <w:calcOnExit w:val="0"/>
            <w:textInput>
              <w:default w:val="&lt;Insert Answer&gt;"/>
            </w:textInput>
          </w:ffData>
        </w:fldChar>
      </w:r>
      <w:r>
        <w:rPr>
          <w:rFonts w:asciiTheme="minorHAnsi" w:hAnsiTheme="minorHAnsi" w:cstheme="minorHAnsi"/>
          <w:i/>
          <w:iCs/>
          <w:sz w:val="22"/>
          <w:szCs w:val="22"/>
        </w:rPr>
        <w:instrText xml:space="preserve"> FORMTEXT </w:instrText>
      </w:r>
      <w:r>
        <w:rPr>
          <w:rFonts w:asciiTheme="minorHAnsi" w:hAnsiTheme="minorHAnsi" w:cstheme="minorHAnsi"/>
          <w:i/>
          <w:iCs/>
          <w:sz w:val="22"/>
          <w:szCs w:val="22"/>
        </w:rPr>
      </w:r>
      <w:r>
        <w:rPr>
          <w:rFonts w:asciiTheme="minorHAnsi" w:hAnsiTheme="minorHAnsi" w:cstheme="minorHAnsi"/>
          <w:i/>
          <w:iCs/>
          <w:sz w:val="22"/>
          <w:szCs w:val="22"/>
        </w:rPr>
        <w:fldChar w:fldCharType="separate"/>
      </w:r>
      <w:r w:rsidR="001640BA">
        <w:rPr>
          <w:rFonts w:asciiTheme="minorHAnsi" w:hAnsiTheme="minorHAnsi" w:cstheme="minorHAnsi"/>
          <w:i/>
          <w:iCs/>
          <w:noProof/>
          <w:sz w:val="22"/>
          <w:szCs w:val="22"/>
        </w:rPr>
        <w:t>&lt;</w:t>
      </w:r>
      <w:r w:rsidR="00084E9F" w:rsidRPr="00084E9F">
        <w:rPr>
          <w:rFonts w:asciiTheme="minorHAnsi" w:hAnsiTheme="minorHAnsi" w:cstheme="minorHAnsi"/>
          <w:i/>
          <w:iCs/>
          <w:noProof/>
          <w:sz w:val="22"/>
          <w:szCs w:val="22"/>
        </w:rPr>
        <w:t xml:space="preserve">Inter-organizational relationships is about developing a network and coordination framework where different stakeholders and organizations are brought on board to address the specific issues or services to the target groups. For the case of Nacogdoches County, there are diverse needs ranging from the need to expand healthcare services, devise interventions for mental health issues as well as enhance wellness. For social service interventions in Nacogdoches County, there is need to have a systematic means to bring together resources (human and physical resources) and address specific needs. For instance, for mental health care, the use of telehealth platforms such as e-conferences and virtual meetings would bring together counselling professionals and clients to brainstorm the various problems and find interventions. Such platforms are also ideal for profession-to-profession linkages such as between educators, nurses at the hospital and social work professionals at the centers. The platforms provide opportunity to schedule work and pool together resource to address the mental health needs. </w:t>
      </w:r>
    </w:p>
    <w:p w14:paraId="09A74B90" w14:textId="77777777" w:rsidR="00084E9F" w:rsidRPr="00084E9F" w:rsidRDefault="00084E9F" w:rsidP="00084E9F">
      <w:pPr>
        <w:rPr>
          <w:rFonts w:asciiTheme="minorHAnsi" w:hAnsiTheme="minorHAnsi" w:cstheme="minorHAnsi"/>
          <w:i/>
          <w:iCs/>
          <w:noProof/>
          <w:sz w:val="22"/>
          <w:szCs w:val="22"/>
        </w:rPr>
      </w:pPr>
    </w:p>
    <w:p w14:paraId="5F580AC5" w14:textId="18614460" w:rsidR="006E1446" w:rsidRPr="001F3945" w:rsidRDefault="00084E9F" w:rsidP="00084E9F">
      <w:pPr>
        <w:rPr>
          <w:rFonts w:asciiTheme="minorHAnsi" w:hAnsiTheme="minorHAnsi" w:cstheme="minorHAnsi"/>
          <w:i/>
          <w:iCs/>
          <w:sz w:val="22"/>
          <w:szCs w:val="22"/>
        </w:rPr>
      </w:pPr>
      <w:r w:rsidRPr="00084E9F">
        <w:rPr>
          <w:rFonts w:asciiTheme="minorHAnsi" w:hAnsiTheme="minorHAnsi" w:cstheme="minorHAnsi"/>
          <w:i/>
          <w:iCs/>
          <w:noProof/>
          <w:sz w:val="22"/>
          <w:szCs w:val="22"/>
        </w:rPr>
        <w:t>Moreover, interventions such as seeking additional financing to expand the clinics and associated resources would require sufficient coordination from different stakeholders. Inter-organizational networks are thus needed to be deve</w:t>
      </w:r>
      <w:bookmarkStart w:id="2" w:name="_GoBack"/>
      <w:bookmarkEnd w:id="2"/>
      <w:r w:rsidRPr="00084E9F">
        <w:rPr>
          <w:rFonts w:asciiTheme="minorHAnsi" w:hAnsiTheme="minorHAnsi" w:cstheme="minorHAnsi"/>
          <w:i/>
          <w:iCs/>
          <w:noProof/>
          <w:sz w:val="22"/>
          <w:szCs w:val="22"/>
        </w:rPr>
        <w:t xml:space="preserve">loped to champion a common cause and ensure that a sense of ownership is instilled towards the development of healthcare sector in the county. If only one or few organizations took part in this initiative, operating independently, the value they would create would be minimal. Nevertheless, with networks and coordination, there is greatest sense of ownership which would mark more dedication to create positive change. Finally, there was interventions to grow transportation capacity throughout the county due to limited opportunities to support movement of people from place to place. The proposed initiatives such as car-pooling would be effective if information sharing is wider, and more effective. This would need collaborative efforts to create the goodwill and awareness about increasing the transport capacity. It would thus be ideal to involve multiple organizations and stakeholders to achieve this goal. </w:t>
      </w:r>
      <w:r w:rsidR="001640BA">
        <w:rPr>
          <w:rFonts w:asciiTheme="minorHAnsi" w:hAnsiTheme="minorHAnsi" w:cstheme="minorHAnsi"/>
          <w:i/>
          <w:iCs/>
          <w:noProof/>
          <w:sz w:val="22"/>
          <w:szCs w:val="22"/>
        </w:rPr>
        <w:t>&gt;</w:t>
      </w:r>
      <w:r w:rsidR="006E1446">
        <w:rPr>
          <w:rFonts w:asciiTheme="minorHAnsi" w:hAnsiTheme="minorHAnsi" w:cstheme="minorHAnsi"/>
          <w:i/>
          <w:iCs/>
          <w:sz w:val="22"/>
          <w:szCs w:val="22"/>
        </w:rPr>
        <w:fldChar w:fldCharType="end"/>
      </w:r>
    </w:p>
    <w:p w14:paraId="7798B636" w14:textId="77777777" w:rsidR="00DC12FC" w:rsidRDefault="00DC12FC" w:rsidP="00DC12FC">
      <w:pPr>
        <w:rPr>
          <w:rFonts w:asciiTheme="minorHAnsi" w:hAnsiTheme="minorHAnsi" w:cstheme="minorHAnsi"/>
          <w:sz w:val="22"/>
          <w:szCs w:val="22"/>
        </w:rPr>
      </w:pPr>
      <w:r>
        <w:rPr>
          <w:rFonts w:asciiTheme="minorHAnsi" w:hAnsiTheme="minorHAnsi" w:cstheme="minorHAnsi"/>
          <w:sz w:val="22"/>
          <w:szCs w:val="22"/>
        </w:rPr>
        <w:br w:type="page"/>
      </w:r>
    </w:p>
    <w:p w14:paraId="5A3B8D3A" w14:textId="28A141FB" w:rsidR="00CD206B" w:rsidRDefault="00085816" w:rsidP="002846BF">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lastRenderedPageBreak/>
        <w:t xml:space="preserve">There are two </w:t>
      </w:r>
      <w:r w:rsidR="00ED140F">
        <w:rPr>
          <w:rFonts w:asciiTheme="minorHAnsi" w:hAnsiTheme="minorHAnsi" w:cstheme="minorHAnsi"/>
          <w:sz w:val="22"/>
          <w:szCs w:val="22"/>
        </w:rPr>
        <w:t xml:space="preserve">parts </w:t>
      </w:r>
      <w:r>
        <w:rPr>
          <w:rFonts w:asciiTheme="minorHAnsi" w:hAnsiTheme="minorHAnsi" w:cstheme="minorHAnsi"/>
          <w:sz w:val="22"/>
          <w:szCs w:val="22"/>
        </w:rPr>
        <w:t xml:space="preserve">to this </w:t>
      </w:r>
      <w:r w:rsidR="00CD206B">
        <w:rPr>
          <w:rFonts w:asciiTheme="minorHAnsi" w:hAnsiTheme="minorHAnsi" w:cstheme="minorHAnsi"/>
          <w:sz w:val="22"/>
          <w:szCs w:val="22"/>
        </w:rPr>
        <w:t xml:space="preserve">question (15 points): </w:t>
      </w:r>
    </w:p>
    <w:p w14:paraId="29E33617" w14:textId="77777777" w:rsidR="00CD206B" w:rsidRDefault="002846BF" w:rsidP="00CD206B">
      <w:pPr>
        <w:pStyle w:val="ListParagraph"/>
        <w:numPr>
          <w:ilvl w:val="1"/>
          <w:numId w:val="1"/>
        </w:numPr>
        <w:rPr>
          <w:rFonts w:asciiTheme="minorHAnsi" w:hAnsiTheme="minorHAnsi" w:cstheme="minorHAnsi"/>
          <w:sz w:val="22"/>
          <w:szCs w:val="22"/>
        </w:rPr>
      </w:pPr>
      <w:r w:rsidRPr="002846BF">
        <w:rPr>
          <w:rFonts w:asciiTheme="minorHAnsi" w:hAnsiTheme="minorHAnsi" w:cstheme="minorHAnsi"/>
          <w:sz w:val="22"/>
          <w:szCs w:val="22"/>
        </w:rPr>
        <w:t xml:space="preserve">Based on Giffords &amp; Dina (2003), what is the key element of a nonprofit merger?  </w:t>
      </w:r>
    </w:p>
    <w:p w14:paraId="587D451A" w14:textId="041F5A70" w:rsidR="00A3214B" w:rsidRDefault="002846BF" w:rsidP="00CD206B">
      <w:pPr>
        <w:pStyle w:val="ListParagraph"/>
        <w:numPr>
          <w:ilvl w:val="1"/>
          <w:numId w:val="1"/>
        </w:numPr>
        <w:rPr>
          <w:rFonts w:asciiTheme="minorHAnsi" w:hAnsiTheme="minorHAnsi" w:cstheme="minorHAnsi"/>
          <w:sz w:val="22"/>
          <w:szCs w:val="22"/>
        </w:rPr>
      </w:pPr>
      <w:r w:rsidRPr="002846BF">
        <w:rPr>
          <w:rFonts w:asciiTheme="minorHAnsi" w:hAnsiTheme="minorHAnsi" w:cstheme="minorHAnsi"/>
          <w:sz w:val="22"/>
          <w:szCs w:val="22"/>
        </w:rPr>
        <w:t>Why is it important?  What strategies could have been employed during and after the merger to ensure longevity of the organization?</w:t>
      </w:r>
      <w:r w:rsidR="007406D0">
        <w:rPr>
          <w:rFonts w:asciiTheme="minorHAnsi" w:hAnsiTheme="minorHAnsi" w:cstheme="minorHAnsi"/>
          <w:sz w:val="22"/>
          <w:szCs w:val="22"/>
        </w:rPr>
        <w:t xml:space="preserve">  </w:t>
      </w:r>
    </w:p>
    <w:p w14:paraId="4AD3CACB" w14:textId="77777777" w:rsidR="002846BF" w:rsidRPr="002846BF" w:rsidRDefault="002846BF" w:rsidP="002846BF">
      <w:pPr>
        <w:pStyle w:val="ListParagraph"/>
        <w:ind w:left="360"/>
        <w:rPr>
          <w:rFonts w:asciiTheme="minorHAnsi" w:hAnsiTheme="minorHAnsi" w:cstheme="minorHAnsi"/>
          <w:sz w:val="22"/>
          <w:szCs w:val="22"/>
        </w:rPr>
      </w:pPr>
    </w:p>
    <w:p w14:paraId="2E70F17B" w14:textId="77777777" w:rsidR="00084E9F" w:rsidRPr="00084E9F" w:rsidRDefault="006E1446" w:rsidP="00084E9F">
      <w:pPr>
        <w:rPr>
          <w:rFonts w:asciiTheme="minorHAnsi" w:hAnsiTheme="minorHAnsi" w:cstheme="minorHAnsi"/>
          <w:i/>
          <w:iCs/>
          <w:noProof/>
          <w:sz w:val="22"/>
          <w:szCs w:val="22"/>
        </w:rPr>
      </w:pPr>
      <w:r>
        <w:rPr>
          <w:rFonts w:asciiTheme="minorHAnsi" w:hAnsiTheme="minorHAnsi" w:cstheme="minorHAnsi"/>
          <w:i/>
          <w:iCs/>
          <w:sz w:val="22"/>
          <w:szCs w:val="22"/>
        </w:rPr>
        <w:fldChar w:fldCharType="begin">
          <w:ffData>
            <w:name w:val="Text2"/>
            <w:enabled/>
            <w:calcOnExit w:val="0"/>
            <w:textInput>
              <w:default w:val="&lt;Insert Answer&gt;"/>
            </w:textInput>
          </w:ffData>
        </w:fldChar>
      </w:r>
      <w:r>
        <w:rPr>
          <w:rFonts w:asciiTheme="minorHAnsi" w:hAnsiTheme="minorHAnsi" w:cstheme="minorHAnsi"/>
          <w:i/>
          <w:iCs/>
          <w:sz w:val="22"/>
          <w:szCs w:val="22"/>
        </w:rPr>
        <w:instrText xml:space="preserve"> FORMTEXT </w:instrText>
      </w:r>
      <w:r>
        <w:rPr>
          <w:rFonts w:asciiTheme="minorHAnsi" w:hAnsiTheme="minorHAnsi" w:cstheme="minorHAnsi"/>
          <w:i/>
          <w:iCs/>
          <w:sz w:val="22"/>
          <w:szCs w:val="22"/>
        </w:rPr>
      </w:r>
      <w:r>
        <w:rPr>
          <w:rFonts w:asciiTheme="minorHAnsi" w:hAnsiTheme="minorHAnsi" w:cstheme="minorHAnsi"/>
          <w:i/>
          <w:iCs/>
          <w:sz w:val="22"/>
          <w:szCs w:val="22"/>
        </w:rPr>
        <w:fldChar w:fldCharType="separate"/>
      </w:r>
      <w:r w:rsidR="001640BA">
        <w:rPr>
          <w:rFonts w:asciiTheme="minorHAnsi" w:hAnsiTheme="minorHAnsi" w:cstheme="minorHAnsi"/>
          <w:i/>
          <w:iCs/>
          <w:noProof/>
          <w:sz w:val="22"/>
          <w:szCs w:val="22"/>
        </w:rPr>
        <w:t>&lt;</w:t>
      </w:r>
      <w:r w:rsidR="00084E9F" w:rsidRPr="00084E9F">
        <w:rPr>
          <w:rFonts w:asciiTheme="minorHAnsi" w:hAnsiTheme="minorHAnsi" w:cstheme="minorHAnsi"/>
          <w:i/>
          <w:iCs/>
          <w:noProof/>
          <w:sz w:val="22"/>
          <w:szCs w:val="22"/>
        </w:rPr>
        <w:t xml:space="preserve">The key element in a nonprofit merger is that the culture of the individual organizations need to put forth a deeper understanding and respect for the other’s differences to enable the individual staff teams establish trust and work together as one unit. The authors emphasis that human resource concerns are primary and it is essential to have a good understanding of how each staffing team operates so that both teams find a way or compromise in working together with trust. It would be improper to assume that one team will play right into the values or culture of the other especially since they are two different organizations joining to be one. </w:t>
      </w:r>
    </w:p>
    <w:p w14:paraId="3DECC291" w14:textId="77777777" w:rsidR="00084E9F" w:rsidRPr="00084E9F" w:rsidRDefault="00084E9F" w:rsidP="00084E9F">
      <w:pPr>
        <w:rPr>
          <w:rFonts w:asciiTheme="minorHAnsi" w:hAnsiTheme="minorHAnsi" w:cstheme="minorHAnsi"/>
          <w:i/>
          <w:iCs/>
          <w:noProof/>
          <w:sz w:val="22"/>
          <w:szCs w:val="22"/>
        </w:rPr>
      </w:pPr>
    </w:p>
    <w:p w14:paraId="022D28F4" w14:textId="3EF10812" w:rsidR="006E1446" w:rsidRPr="001F3945" w:rsidRDefault="00084E9F" w:rsidP="00084E9F">
      <w:pPr>
        <w:rPr>
          <w:rFonts w:asciiTheme="minorHAnsi" w:hAnsiTheme="minorHAnsi" w:cstheme="minorHAnsi"/>
          <w:i/>
          <w:iCs/>
          <w:sz w:val="22"/>
          <w:szCs w:val="22"/>
        </w:rPr>
      </w:pPr>
      <w:r w:rsidRPr="00084E9F">
        <w:rPr>
          <w:rFonts w:asciiTheme="minorHAnsi" w:hAnsiTheme="minorHAnsi" w:cstheme="minorHAnsi"/>
          <w:i/>
          <w:iCs/>
          <w:noProof/>
          <w:sz w:val="22"/>
          <w:szCs w:val="22"/>
        </w:rPr>
        <w:t xml:space="preserve">The fundamental importance of why human resource/culture considerations need to be understood is because the two organizations are not identical and management has to find an optimal way to ensure proper personnel integration. Therefore, it is essential to gather intimate knowledge on how each organization culture is structured to identify ways to integrate personnel with minimal frictions. One strategy to do so is to make an audit of personnel culture in either organization. This will reveal insights and common ground areas to ensure proper integration. Another strategy is offering training on the best organizational culture that the management wishes to pursue from the merger point onwards. Training   will give more knowledge and expertise on what is needed to usher in proper integration while minimizing conflicts or incompatibilities. </w:t>
      </w:r>
      <w:r w:rsidR="001640BA">
        <w:rPr>
          <w:rFonts w:asciiTheme="minorHAnsi" w:hAnsiTheme="minorHAnsi" w:cstheme="minorHAnsi"/>
          <w:i/>
          <w:iCs/>
          <w:noProof/>
          <w:sz w:val="22"/>
          <w:szCs w:val="22"/>
        </w:rPr>
        <w:t>&gt;</w:t>
      </w:r>
      <w:r w:rsidR="006E1446">
        <w:rPr>
          <w:rFonts w:asciiTheme="minorHAnsi" w:hAnsiTheme="minorHAnsi" w:cstheme="minorHAnsi"/>
          <w:i/>
          <w:iCs/>
          <w:sz w:val="22"/>
          <w:szCs w:val="22"/>
        </w:rPr>
        <w:fldChar w:fldCharType="end"/>
      </w:r>
    </w:p>
    <w:p w14:paraId="07CF18F4" w14:textId="77777777" w:rsidR="00DC12FC" w:rsidRDefault="00DC12FC" w:rsidP="00DC12FC">
      <w:pPr>
        <w:rPr>
          <w:rFonts w:asciiTheme="minorHAnsi" w:hAnsiTheme="minorHAnsi" w:cstheme="minorHAnsi"/>
          <w:sz w:val="22"/>
          <w:szCs w:val="22"/>
        </w:rPr>
      </w:pPr>
      <w:r>
        <w:rPr>
          <w:rFonts w:asciiTheme="minorHAnsi" w:hAnsiTheme="minorHAnsi" w:cstheme="minorHAnsi"/>
          <w:sz w:val="22"/>
          <w:szCs w:val="22"/>
        </w:rPr>
        <w:br w:type="page"/>
      </w:r>
    </w:p>
    <w:p w14:paraId="42AEA4B8" w14:textId="77777777" w:rsidR="002D5D0D" w:rsidRDefault="00ED140F" w:rsidP="002846BF">
      <w:pPr>
        <w:numPr>
          <w:ilvl w:val="0"/>
          <w:numId w:val="1"/>
        </w:numPr>
        <w:jc w:val="both"/>
        <w:rPr>
          <w:rFonts w:asciiTheme="minorHAnsi" w:hAnsiTheme="minorHAnsi" w:cstheme="minorHAnsi"/>
          <w:sz w:val="22"/>
          <w:szCs w:val="22"/>
        </w:rPr>
      </w:pPr>
      <w:r>
        <w:rPr>
          <w:rFonts w:asciiTheme="minorHAnsi" w:hAnsiTheme="minorHAnsi" w:cstheme="minorHAnsi"/>
          <w:sz w:val="22"/>
          <w:szCs w:val="22"/>
        </w:rPr>
        <w:lastRenderedPageBreak/>
        <w:t xml:space="preserve">There are two parts to this question (15 points): </w:t>
      </w:r>
    </w:p>
    <w:p w14:paraId="20197F5A" w14:textId="77777777" w:rsidR="002D5D0D" w:rsidRDefault="002846BF" w:rsidP="002D5D0D">
      <w:pPr>
        <w:numPr>
          <w:ilvl w:val="1"/>
          <w:numId w:val="1"/>
        </w:numPr>
        <w:jc w:val="both"/>
        <w:rPr>
          <w:rFonts w:asciiTheme="minorHAnsi" w:hAnsiTheme="minorHAnsi" w:cstheme="minorHAnsi"/>
          <w:sz w:val="22"/>
          <w:szCs w:val="22"/>
        </w:rPr>
      </w:pPr>
      <w:r w:rsidRPr="00AF635B">
        <w:rPr>
          <w:rFonts w:asciiTheme="minorHAnsi" w:hAnsiTheme="minorHAnsi" w:cstheme="minorHAnsi"/>
          <w:sz w:val="22"/>
          <w:szCs w:val="22"/>
        </w:rPr>
        <w:t>In what ways was the needs assessment process employed</w:t>
      </w:r>
      <w:r>
        <w:rPr>
          <w:rFonts w:asciiTheme="minorHAnsi" w:hAnsiTheme="minorHAnsi" w:cstheme="minorHAnsi"/>
          <w:sz w:val="22"/>
          <w:szCs w:val="22"/>
        </w:rPr>
        <w:t xml:space="preserve"> with Nacogdoches Coun</w:t>
      </w:r>
      <w:r w:rsidRPr="00AF635B">
        <w:rPr>
          <w:rFonts w:asciiTheme="minorHAnsi" w:hAnsiTheme="minorHAnsi" w:cstheme="minorHAnsi"/>
          <w:sz w:val="22"/>
          <w:szCs w:val="22"/>
        </w:rPr>
        <w:t xml:space="preserve">ty consistent with Poole’s model?  Why?  </w:t>
      </w:r>
    </w:p>
    <w:p w14:paraId="351B4048" w14:textId="673ED215" w:rsidR="002846BF" w:rsidRPr="00AF635B" w:rsidRDefault="002846BF" w:rsidP="002D5D0D">
      <w:pPr>
        <w:numPr>
          <w:ilvl w:val="1"/>
          <w:numId w:val="1"/>
        </w:numPr>
        <w:jc w:val="both"/>
        <w:rPr>
          <w:rFonts w:asciiTheme="minorHAnsi" w:hAnsiTheme="minorHAnsi" w:cstheme="minorHAnsi"/>
          <w:sz w:val="22"/>
          <w:szCs w:val="22"/>
        </w:rPr>
      </w:pPr>
      <w:r w:rsidRPr="00AF635B">
        <w:rPr>
          <w:rFonts w:asciiTheme="minorHAnsi" w:hAnsiTheme="minorHAnsi" w:cstheme="minorHAnsi"/>
          <w:sz w:val="22"/>
          <w:szCs w:val="22"/>
        </w:rPr>
        <w:t>In what ways was it inconsistent with Poole’s model?  Why?</w:t>
      </w:r>
      <w:r w:rsidR="00503968">
        <w:rPr>
          <w:rFonts w:asciiTheme="minorHAnsi" w:hAnsiTheme="minorHAnsi" w:cstheme="minorHAnsi"/>
          <w:sz w:val="22"/>
          <w:szCs w:val="22"/>
        </w:rPr>
        <w:t xml:space="preserve">  </w:t>
      </w:r>
    </w:p>
    <w:p w14:paraId="587D4520" w14:textId="5C6FBD40" w:rsidR="009F4D21" w:rsidRDefault="009F4D21" w:rsidP="009F4D21">
      <w:pPr>
        <w:rPr>
          <w:rFonts w:asciiTheme="minorHAnsi" w:hAnsiTheme="minorHAnsi" w:cstheme="minorHAnsi"/>
          <w:sz w:val="22"/>
          <w:szCs w:val="22"/>
        </w:rPr>
      </w:pPr>
    </w:p>
    <w:p w14:paraId="4A6F3466" w14:textId="77777777" w:rsidR="00084E9F" w:rsidRPr="00084E9F" w:rsidRDefault="006E1446" w:rsidP="00084E9F">
      <w:pPr>
        <w:rPr>
          <w:rFonts w:asciiTheme="minorHAnsi" w:hAnsiTheme="minorHAnsi" w:cstheme="minorHAnsi"/>
          <w:i/>
          <w:iCs/>
          <w:noProof/>
          <w:sz w:val="22"/>
          <w:szCs w:val="22"/>
        </w:rPr>
      </w:pPr>
      <w:r>
        <w:rPr>
          <w:rFonts w:asciiTheme="minorHAnsi" w:hAnsiTheme="minorHAnsi" w:cstheme="minorHAnsi"/>
          <w:i/>
          <w:iCs/>
          <w:sz w:val="22"/>
          <w:szCs w:val="22"/>
        </w:rPr>
        <w:fldChar w:fldCharType="begin">
          <w:ffData>
            <w:name w:val="Text2"/>
            <w:enabled/>
            <w:calcOnExit w:val="0"/>
            <w:textInput>
              <w:default w:val="&lt;Insert Answer&gt;"/>
            </w:textInput>
          </w:ffData>
        </w:fldChar>
      </w:r>
      <w:r>
        <w:rPr>
          <w:rFonts w:asciiTheme="minorHAnsi" w:hAnsiTheme="minorHAnsi" w:cstheme="minorHAnsi"/>
          <w:i/>
          <w:iCs/>
          <w:sz w:val="22"/>
          <w:szCs w:val="22"/>
        </w:rPr>
        <w:instrText xml:space="preserve"> FORMTEXT </w:instrText>
      </w:r>
      <w:r>
        <w:rPr>
          <w:rFonts w:asciiTheme="minorHAnsi" w:hAnsiTheme="minorHAnsi" w:cstheme="minorHAnsi"/>
          <w:i/>
          <w:iCs/>
          <w:sz w:val="22"/>
          <w:szCs w:val="22"/>
        </w:rPr>
      </w:r>
      <w:r>
        <w:rPr>
          <w:rFonts w:asciiTheme="minorHAnsi" w:hAnsiTheme="minorHAnsi" w:cstheme="minorHAnsi"/>
          <w:i/>
          <w:iCs/>
          <w:sz w:val="22"/>
          <w:szCs w:val="22"/>
        </w:rPr>
        <w:fldChar w:fldCharType="separate"/>
      </w:r>
      <w:r w:rsidR="001640BA">
        <w:rPr>
          <w:rFonts w:asciiTheme="minorHAnsi" w:hAnsiTheme="minorHAnsi" w:cstheme="minorHAnsi"/>
          <w:i/>
          <w:iCs/>
          <w:noProof/>
          <w:sz w:val="22"/>
          <w:szCs w:val="22"/>
        </w:rPr>
        <w:t>&lt;</w:t>
      </w:r>
      <w:r w:rsidR="00084E9F" w:rsidRPr="00084E9F">
        <w:rPr>
          <w:rFonts w:asciiTheme="minorHAnsi" w:hAnsiTheme="minorHAnsi" w:cstheme="minorHAnsi"/>
          <w:i/>
          <w:iCs/>
          <w:noProof/>
          <w:sz w:val="22"/>
          <w:szCs w:val="22"/>
        </w:rPr>
        <w:t xml:space="preserve">To a large extent, the needs assessment process used in the Nacogdoches County was very consistent to the Poole’s model of communication and group engagement. First, in the needs assessment process decision making was not approached in separate and unrelated phases. Rather, the needs were ascertained in a collaborative and unified way, which gave room and freedom for diverse inputs and deliberation. This ensured that more people would be brought on board and helped shape decision making. </w:t>
      </w:r>
    </w:p>
    <w:p w14:paraId="273A18BA" w14:textId="77777777" w:rsidR="00084E9F" w:rsidRPr="00084E9F" w:rsidRDefault="00084E9F" w:rsidP="00084E9F">
      <w:pPr>
        <w:rPr>
          <w:rFonts w:asciiTheme="minorHAnsi" w:hAnsiTheme="minorHAnsi" w:cstheme="minorHAnsi"/>
          <w:i/>
          <w:iCs/>
          <w:noProof/>
          <w:sz w:val="22"/>
          <w:szCs w:val="22"/>
        </w:rPr>
      </w:pPr>
      <w:r w:rsidRPr="00084E9F">
        <w:rPr>
          <w:rFonts w:asciiTheme="minorHAnsi" w:hAnsiTheme="minorHAnsi" w:cstheme="minorHAnsi"/>
          <w:i/>
          <w:iCs/>
          <w:noProof/>
          <w:sz w:val="22"/>
          <w:szCs w:val="22"/>
        </w:rPr>
        <w:t xml:space="preserve">In addition to that, there was emphasis on relationships and connections between people and resources. Poole’s model provides for task track where there is attempt to understanding people and derive goals. In the needs assessment, this was witnessed including icebreaking and setting the ground rules for engagement. This was very essential to get people involved and offer a structured plan on what is expected of the entire process. Besides, just in relation track where there is emphasis on interpersonal relations between the group members, it was also the same with needs assessment. The discussion was not only on issues at hand but also on the role and connection of these issues with the people involved. This ensured depth of discussion and coming up of practical ideas/interventions to improve the lives of people affected. </w:t>
      </w:r>
    </w:p>
    <w:p w14:paraId="60A2C397" w14:textId="7AD37215" w:rsidR="006E1446" w:rsidRPr="001F3945" w:rsidRDefault="00084E9F" w:rsidP="00084E9F">
      <w:pPr>
        <w:rPr>
          <w:rFonts w:asciiTheme="minorHAnsi" w:hAnsiTheme="minorHAnsi" w:cstheme="minorHAnsi"/>
          <w:i/>
          <w:iCs/>
          <w:sz w:val="22"/>
          <w:szCs w:val="22"/>
        </w:rPr>
      </w:pPr>
      <w:r w:rsidRPr="00084E9F">
        <w:rPr>
          <w:rFonts w:asciiTheme="minorHAnsi" w:hAnsiTheme="minorHAnsi" w:cstheme="minorHAnsi"/>
          <w:i/>
          <w:iCs/>
          <w:noProof/>
          <w:sz w:val="22"/>
          <w:szCs w:val="22"/>
        </w:rPr>
        <w:t xml:space="preserve">On the other hand, there was one reference point where the needs assessment did not necessarily follow Poole’s model. The model emphasizes break points in a structured way where there are suspensions or postponement. In the needs assessment, these aspects did not necessarily follow a particular order or phase. They would happen at any stage and discussions would refocus on them where members engaged on when again. Thus, there was no particular sequence to such break points and it was inconsistent to Poole’s framework. </w:t>
      </w:r>
      <w:r w:rsidR="001640BA">
        <w:rPr>
          <w:rFonts w:asciiTheme="minorHAnsi" w:hAnsiTheme="minorHAnsi" w:cstheme="minorHAnsi"/>
          <w:i/>
          <w:iCs/>
          <w:noProof/>
          <w:sz w:val="22"/>
          <w:szCs w:val="22"/>
        </w:rPr>
        <w:t>&gt;</w:t>
      </w:r>
      <w:r w:rsidR="006E1446">
        <w:rPr>
          <w:rFonts w:asciiTheme="minorHAnsi" w:hAnsiTheme="minorHAnsi" w:cstheme="minorHAnsi"/>
          <w:i/>
          <w:iCs/>
          <w:sz w:val="22"/>
          <w:szCs w:val="22"/>
        </w:rPr>
        <w:fldChar w:fldCharType="end"/>
      </w:r>
    </w:p>
    <w:p w14:paraId="0626D2BE" w14:textId="77777777" w:rsidR="00DC12FC" w:rsidRDefault="00DC12FC" w:rsidP="00DC12FC">
      <w:pPr>
        <w:rPr>
          <w:rFonts w:asciiTheme="minorHAnsi" w:hAnsiTheme="minorHAnsi" w:cstheme="minorHAnsi"/>
          <w:sz w:val="22"/>
          <w:szCs w:val="22"/>
        </w:rPr>
      </w:pPr>
      <w:r>
        <w:rPr>
          <w:rFonts w:asciiTheme="minorHAnsi" w:hAnsiTheme="minorHAnsi" w:cstheme="minorHAnsi"/>
          <w:sz w:val="22"/>
          <w:szCs w:val="22"/>
        </w:rPr>
        <w:br w:type="page"/>
      </w:r>
    </w:p>
    <w:p w14:paraId="7FF0AAA6" w14:textId="77777777" w:rsidR="00DC12FC" w:rsidRDefault="00DC12FC" w:rsidP="002846BF">
      <w:pPr>
        <w:numPr>
          <w:ilvl w:val="0"/>
          <w:numId w:val="1"/>
        </w:numPr>
        <w:jc w:val="both"/>
        <w:rPr>
          <w:rFonts w:asciiTheme="minorHAnsi" w:hAnsiTheme="minorHAnsi" w:cstheme="minorHAnsi"/>
          <w:sz w:val="22"/>
          <w:szCs w:val="22"/>
        </w:rPr>
      </w:pPr>
      <w:r>
        <w:rPr>
          <w:rFonts w:asciiTheme="minorHAnsi" w:hAnsiTheme="minorHAnsi" w:cstheme="minorHAnsi"/>
          <w:sz w:val="22"/>
          <w:szCs w:val="22"/>
        </w:rPr>
        <w:lastRenderedPageBreak/>
        <w:t xml:space="preserve">There are two parts to this question (20 points): </w:t>
      </w:r>
    </w:p>
    <w:p w14:paraId="05B48D78" w14:textId="77777777" w:rsidR="00DC12FC" w:rsidRDefault="00DC12FC" w:rsidP="00DC12FC">
      <w:pPr>
        <w:numPr>
          <w:ilvl w:val="1"/>
          <w:numId w:val="1"/>
        </w:numPr>
        <w:jc w:val="both"/>
        <w:rPr>
          <w:rFonts w:asciiTheme="minorHAnsi" w:hAnsiTheme="minorHAnsi" w:cstheme="minorHAnsi"/>
          <w:sz w:val="22"/>
          <w:szCs w:val="22"/>
        </w:rPr>
      </w:pPr>
      <w:r>
        <w:rPr>
          <w:rFonts w:asciiTheme="minorHAnsi" w:hAnsiTheme="minorHAnsi" w:cstheme="minorHAnsi"/>
          <w:sz w:val="22"/>
          <w:szCs w:val="22"/>
        </w:rPr>
        <w:t>I</w:t>
      </w:r>
      <w:r w:rsidR="002846BF" w:rsidRPr="00AF635B">
        <w:rPr>
          <w:rFonts w:asciiTheme="minorHAnsi" w:hAnsiTheme="minorHAnsi" w:cstheme="minorHAnsi"/>
          <w:sz w:val="22"/>
          <w:szCs w:val="22"/>
        </w:rPr>
        <w:t xml:space="preserve">dentify and discuss the four reasons for evaluation.  </w:t>
      </w:r>
    </w:p>
    <w:p w14:paraId="265FA95A" w14:textId="7084A4AC" w:rsidR="002846BF" w:rsidRPr="00AF635B" w:rsidRDefault="002846BF" w:rsidP="00DC12FC">
      <w:pPr>
        <w:numPr>
          <w:ilvl w:val="1"/>
          <w:numId w:val="1"/>
        </w:numPr>
        <w:jc w:val="both"/>
        <w:rPr>
          <w:rFonts w:asciiTheme="minorHAnsi" w:hAnsiTheme="minorHAnsi" w:cstheme="minorHAnsi"/>
          <w:sz w:val="22"/>
          <w:szCs w:val="22"/>
        </w:rPr>
      </w:pPr>
      <w:r w:rsidRPr="00AF635B">
        <w:rPr>
          <w:rFonts w:asciiTheme="minorHAnsi" w:hAnsiTheme="minorHAnsi" w:cstheme="minorHAnsi"/>
          <w:sz w:val="22"/>
          <w:szCs w:val="22"/>
        </w:rPr>
        <w:t>Explain the importance of each method to social work practice with macro systems.</w:t>
      </w:r>
    </w:p>
    <w:p w14:paraId="587D4528" w14:textId="5F36554A" w:rsidR="004D6532" w:rsidRDefault="004D6532" w:rsidP="00A3214B">
      <w:pPr>
        <w:rPr>
          <w:rFonts w:asciiTheme="minorHAnsi" w:hAnsiTheme="minorHAnsi" w:cstheme="minorHAnsi"/>
          <w:sz w:val="22"/>
          <w:szCs w:val="22"/>
        </w:rPr>
      </w:pPr>
    </w:p>
    <w:p w14:paraId="002D0A90" w14:textId="77777777" w:rsidR="00084E9F" w:rsidRPr="00084E9F" w:rsidRDefault="006E1446" w:rsidP="00084E9F">
      <w:pPr>
        <w:rPr>
          <w:rFonts w:asciiTheme="minorHAnsi" w:hAnsiTheme="minorHAnsi" w:cstheme="minorHAnsi"/>
          <w:i/>
          <w:iCs/>
          <w:noProof/>
          <w:sz w:val="22"/>
          <w:szCs w:val="22"/>
        </w:rPr>
      </w:pPr>
      <w:r>
        <w:rPr>
          <w:rFonts w:asciiTheme="minorHAnsi" w:hAnsiTheme="minorHAnsi" w:cstheme="minorHAnsi"/>
          <w:i/>
          <w:iCs/>
          <w:sz w:val="22"/>
          <w:szCs w:val="22"/>
        </w:rPr>
        <w:fldChar w:fldCharType="begin">
          <w:ffData>
            <w:name w:val="Text2"/>
            <w:enabled/>
            <w:calcOnExit w:val="0"/>
            <w:textInput>
              <w:default w:val="&lt;Insert Answer&gt;"/>
            </w:textInput>
          </w:ffData>
        </w:fldChar>
      </w:r>
      <w:r>
        <w:rPr>
          <w:rFonts w:asciiTheme="minorHAnsi" w:hAnsiTheme="minorHAnsi" w:cstheme="minorHAnsi"/>
          <w:i/>
          <w:iCs/>
          <w:sz w:val="22"/>
          <w:szCs w:val="22"/>
        </w:rPr>
        <w:instrText xml:space="preserve"> FORMTEXT </w:instrText>
      </w:r>
      <w:r>
        <w:rPr>
          <w:rFonts w:asciiTheme="minorHAnsi" w:hAnsiTheme="minorHAnsi" w:cstheme="minorHAnsi"/>
          <w:i/>
          <w:iCs/>
          <w:sz w:val="22"/>
          <w:szCs w:val="22"/>
        </w:rPr>
      </w:r>
      <w:r>
        <w:rPr>
          <w:rFonts w:asciiTheme="minorHAnsi" w:hAnsiTheme="minorHAnsi" w:cstheme="minorHAnsi"/>
          <w:i/>
          <w:iCs/>
          <w:sz w:val="22"/>
          <w:szCs w:val="22"/>
        </w:rPr>
        <w:fldChar w:fldCharType="separate"/>
      </w:r>
      <w:r w:rsidR="001640BA">
        <w:rPr>
          <w:rFonts w:asciiTheme="minorHAnsi" w:hAnsiTheme="minorHAnsi" w:cstheme="minorHAnsi"/>
          <w:i/>
          <w:iCs/>
          <w:noProof/>
          <w:sz w:val="22"/>
          <w:szCs w:val="22"/>
        </w:rPr>
        <w:t>&lt;</w:t>
      </w:r>
      <w:r w:rsidR="00084E9F" w:rsidRPr="00084E9F">
        <w:rPr>
          <w:rFonts w:asciiTheme="minorHAnsi" w:hAnsiTheme="minorHAnsi" w:cstheme="minorHAnsi"/>
          <w:i/>
          <w:iCs/>
          <w:noProof/>
          <w:sz w:val="22"/>
          <w:szCs w:val="22"/>
        </w:rPr>
        <w:t>Reasons for evaluation</w:t>
      </w:r>
    </w:p>
    <w:p w14:paraId="5AFAF793" w14:textId="77777777" w:rsidR="00084E9F" w:rsidRPr="00084E9F" w:rsidRDefault="00084E9F" w:rsidP="00084E9F">
      <w:pPr>
        <w:rPr>
          <w:rFonts w:asciiTheme="minorHAnsi" w:hAnsiTheme="minorHAnsi" w:cstheme="minorHAnsi"/>
          <w:i/>
          <w:iCs/>
          <w:noProof/>
          <w:sz w:val="22"/>
          <w:szCs w:val="22"/>
        </w:rPr>
      </w:pPr>
      <w:r w:rsidRPr="00084E9F">
        <w:rPr>
          <w:rFonts w:asciiTheme="minorHAnsi" w:hAnsiTheme="minorHAnsi" w:cstheme="minorHAnsi"/>
          <w:i/>
          <w:iCs/>
          <w:noProof/>
          <w:sz w:val="22"/>
          <w:szCs w:val="22"/>
        </w:rPr>
        <w:t>1.</w:t>
      </w:r>
      <w:r w:rsidRPr="00084E9F">
        <w:rPr>
          <w:rFonts w:asciiTheme="minorHAnsi" w:hAnsiTheme="minorHAnsi" w:cstheme="minorHAnsi"/>
          <w:i/>
          <w:iCs/>
          <w:noProof/>
          <w:sz w:val="22"/>
          <w:szCs w:val="22"/>
        </w:rPr>
        <w:tab/>
        <w:t>Evaluation helps to determine and enhance the effectiveness of service delivery</w:t>
      </w:r>
    </w:p>
    <w:p w14:paraId="68F8A442" w14:textId="77777777" w:rsidR="00084E9F" w:rsidRPr="00084E9F" w:rsidRDefault="00084E9F" w:rsidP="00084E9F">
      <w:pPr>
        <w:rPr>
          <w:rFonts w:asciiTheme="minorHAnsi" w:hAnsiTheme="minorHAnsi" w:cstheme="minorHAnsi"/>
          <w:i/>
          <w:iCs/>
          <w:noProof/>
          <w:sz w:val="22"/>
          <w:szCs w:val="22"/>
        </w:rPr>
      </w:pPr>
      <w:r w:rsidRPr="00084E9F">
        <w:rPr>
          <w:rFonts w:asciiTheme="minorHAnsi" w:hAnsiTheme="minorHAnsi" w:cstheme="minorHAnsi"/>
          <w:i/>
          <w:iCs/>
          <w:noProof/>
          <w:sz w:val="22"/>
          <w:szCs w:val="22"/>
        </w:rPr>
        <w:t>2.</w:t>
      </w:r>
      <w:r w:rsidRPr="00084E9F">
        <w:rPr>
          <w:rFonts w:asciiTheme="minorHAnsi" w:hAnsiTheme="minorHAnsi" w:cstheme="minorHAnsi"/>
          <w:i/>
          <w:iCs/>
          <w:noProof/>
          <w:sz w:val="22"/>
          <w:szCs w:val="22"/>
        </w:rPr>
        <w:tab/>
        <w:t xml:space="preserve">Evaluation ensures more accountability but intensifying the service delivery to the clients.  </w:t>
      </w:r>
    </w:p>
    <w:p w14:paraId="25C268BF" w14:textId="77777777" w:rsidR="00084E9F" w:rsidRPr="00084E9F" w:rsidRDefault="00084E9F" w:rsidP="00084E9F">
      <w:pPr>
        <w:rPr>
          <w:rFonts w:asciiTheme="minorHAnsi" w:hAnsiTheme="minorHAnsi" w:cstheme="minorHAnsi"/>
          <w:i/>
          <w:iCs/>
          <w:noProof/>
          <w:sz w:val="22"/>
          <w:szCs w:val="22"/>
        </w:rPr>
      </w:pPr>
      <w:r w:rsidRPr="00084E9F">
        <w:rPr>
          <w:rFonts w:asciiTheme="minorHAnsi" w:hAnsiTheme="minorHAnsi" w:cstheme="minorHAnsi"/>
          <w:i/>
          <w:iCs/>
          <w:noProof/>
          <w:sz w:val="22"/>
          <w:szCs w:val="22"/>
        </w:rPr>
        <w:t>3.</w:t>
      </w:r>
      <w:r w:rsidRPr="00084E9F">
        <w:rPr>
          <w:rFonts w:asciiTheme="minorHAnsi" w:hAnsiTheme="minorHAnsi" w:cstheme="minorHAnsi"/>
          <w:i/>
          <w:iCs/>
          <w:noProof/>
          <w:sz w:val="22"/>
          <w:szCs w:val="22"/>
        </w:rPr>
        <w:tab/>
        <w:t>Evaluation is a self-correcting tool which provides a chance to reflect on and minimize errors and mistakes in the service delivery.</w:t>
      </w:r>
    </w:p>
    <w:p w14:paraId="2E392906" w14:textId="77777777" w:rsidR="00084E9F" w:rsidRPr="00084E9F" w:rsidRDefault="00084E9F" w:rsidP="00084E9F">
      <w:pPr>
        <w:rPr>
          <w:rFonts w:asciiTheme="minorHAnsi" w:hAnsiTheme="minorHAnsi" w:cstheme="minorHAnsi"/>
          <w:i/>
          <w:iCs/>
          <w:noProof/>
          <w:sz w:val="22"/>
          <w:szCs w:val="22"/>
        </w:rPr>
      </w:pPr>
      <w:r w:rsidRPr="00084E9F">
        <w:rPr>
          <w:rFonts w:asciiTheme="minorHAnsi" w:hAnsiTheme="minorHAnsi" w:cstheme="minorHAnsi"/>
          <w:i/>
          <w:iCs/>
          <w:noProof/>
          <w:sz w:val="22"/>
          <w:szCs w:val="22"/>
        </w:rPr>
        <w:t>4.</w:t>
      </w:r>
      <w:r w:rsidRPr="00084E9F">
        <w:rPr>
          <w:rFonts w:asciiTheme="minorHAnsi" w:hAnsiTheme="minorHAnsi" w:cstheme="minorHAnsi"/>
          <w:i/>
          <w:iCs/>
          <w:noProof/>
          <w:sz w:val="22"/>
          <w:szCs w:val="22"/>
        </w:rPr>
        <w:tab/>
        <w:t>Evaluation is integral to make adjustments to goals, ambitious or expectations that have been set.  Outcomes of evaluations helps reenergize planning and new ideas may be created to ensure better service delivery.</w:t>
      </w:r>
    </w:p>
    <w:p w14:paraId="61E7A983" w14:textId="77777777" w:rsidR="00084E9F" w:rsidRPr="00084E9F" w:rsidRDefault="00084E9F" w:rsidP="00084E9F">
      <w:pPr>
        <w:rPr>
          <w:rFonts w:asciiTheme="minorHAnsi" w:hAnsiTheme="minorHAnsi" w:cstheme="minorHAnsi"/>
          <w:i/>
          <w:iCs/>
          <w:noProof/>
          <w:sz w:val="22"/>
          <w:szCs w:val="22"/>
        </w:rPr>
      </w:pPr>
    </w:p>
    <w:p w14:paraId="0F5EFABB" w14:textId="77777777" w:rsidR="00084E9F" w:rsidRPr="00084E9F" w:rsidRDefault="00084E9F" w:rsidP="00084E9F">
      <w:pPr>
        <w:rPr>
          <w:rFonts w:asciiTheme="minorHAnsi" w:hAnsiTheme="minorHAnsi" w:cstheme="minorHAnsi"/>
          <w:i/>
          <w:iCs/>
          <w:noProof/>
          <w:sz w:val="22"/>
          <w:szCs w:val="22"/>
        </w:rPr>
      </w:pPr>
      <w:r w:rsidRPr="00084E9F">
        <w:rPr>
          <w:rFonts w:asciiTheme="minorHAnsi" w:hAnsiTheme="minorHAnsi" w:cstheme="minorHAnsi"/>
          <w:i/>
          <w:iCs/>
          <w:noProof/>
          <w:sz w:val="22"/>
          <w:szCs w:val="22"/>
        </w:rPr>
        <w:t>Benefits of each method to macro systems</w:t>
      </w:r>
    </w:p>
    <w:p w14:paraId="49C5A03D" w14:textId="77777777" w:rsidR="00084E9F" w:rsidRPr="00084E9F" w:rsidRDefault="00084E9F" w:rsidP="00084E9F">
      <w:pPr>
        <w:rPr>
          <w:rFonts w:asciiTheme="minorHAnsi" w:hAnsiTheme="minorHAnsi" w:cstheme="minorHAnsi"/>
          <w:i/>
          <w:iCs/>
          <w:noProof/>
          <w:sz w:val="22"/>
          <w:szCs w:val="22"/>
        </w:rPr>
      </w:pPr>
      <w:r w:rsidRPr="00084E9F">
        <w:rPr>
          <w:rFonts w:asciiTheme="minorHAnsi" w:hAnsiTheme="minorHAnsi" w:cstheme="minorHAnsi"/>
          <w:i/>
          <w:iCs/>
          <w:noProof/>
          <w:sz w:val="22"/>
          <w:szCs w:val="22"/>
        </w:rPr>
        <w:t>i.</w:t>
      </w:r>
      <w:r w:rsidRPr="00084E9F">
        <w:rPr>
          <w:rFonts w:asciiTheme="minorHAnsi" w:hAnsiTheme="minorHAnsi" w:cstheme="minorHAnsi"/>
          <w:i/>
          <w:iCs/>
          <w:noProof/>
          <w:sz w:val="22"/>
          <w:szCs w:val="22"/>
        </w:rPr>
        <w:tab/>
        <w:t xml:space="preserve">Needs assessment: Helps identify, prioritize the needs for client systems and maps the required interventions to address these needs. </w:t>
      </w:r>
    </w:p>
    <w:p w14:paraId="3DA128DD" w14:textId="77777777" w:rsidR="00084E9F" w:rsidRPr="00084E9F" w:rsidRDefault="00084E9F" w:rsidP="00084E9F">
      <w:pPr>
        <w:rPr>
          <w:rFonts w:asciiTheme="minorHAnsi" w:hAnsiTheme="minorHAnsi" w:cstheme="minorHAnsi"/>
          <w:i/>
          <w:iCs/>
          <w:noProof/>
          <w:sz w:val="22"/>
          <w:szCs w:val="22"/>
        </w:rPr>
      </w:pPr>
      <w:r w:rsidRPr="00084E9F">
        <w:rPr>
          <w:rFonts w:asciiTheme="minorHAnsi" w:hAnsiTheme="minorHAnsi" w:cstheme="minorHAnsi"/>
          <w:i/>
          <w:iCs/>
          <w:noProof/>
          <w:sz w:val="22"/>
          <w:szCs w:val="22"/>
        </w:rPr>
        <w:t>ii.</w:t>
      </w:r>
      <w:r w:rsidRPr="00084E9F">
        <w:rPr>
          <w:rFonts w:asciiTheme="minorHAnsi" w:hAnsiTheme="minorHAnsi" w:cstheme="minorHAnsi"/>
          <w:i/>
          <w:iCs/>
          <w:noProof/>
          <w:sz w:val="22"/>
          <w:szCs w:val="22"/>
        </w:rPr>
        <w:tab/>
        <w:t xml:space="preserve">Outcome evaluation: Helps determine how well as program or project achieved the objectives and what is needed to improve its efficiency and effectiveness. </w:t>
      </w:r>
    </w:p>
    <w:p w14:paraId="6AA984EB" w14:textId="77777777" w:rsidR="00084E9F" w:rsidRPr="00084E9F" w:rsidRDefault="00084E9F" w:rsidP="00084E9F">
      <w:pPr>
        <w:rPr>
          <w:rFonts w:asciiTheme="minorHAnsi" w:hAnsiTheme="minorHAnsi" w:cstheme="minorHAnsi"/>
          <w:i/>
          <w:iCs/>
          <w:noProof/>
          <w:sz w:val="22"/>
          <w:szCs w:val="22"/>
        </w:rPr>
      </w:pPr>
      <w:r w:rsidRPr="00084E9F">
        <w:rPr>
          <w:rFonts w:asciiTheme="minorHAnsi" w:hAnsiTheme="minorHAnsi" w:cstheme="minorHAnsi"/>
          <w:i/>
          <w:iCs/>
          <w:noProof/>
          <w:sz w:val="22"/>
          <w:szCs w:val="22"/>
        </w:rPr>
        <w:t>iii.</w:t>
      </w:r>
      <w:r w:rsidRPr="00084E9F">
        <w:rPr>
          <w:rFonts w:asciiTheme="minorHAnsi" w:hAnsiTheme="minorHAnsi" w:cstheme="minorHAnsi"/>
          <w:i/>
          <w:iCs/>
          <w:noProof/>
          <w:sz w:val="22"/>
          <w:szCs w:val="22"/>
        </w:rPr>
        <w:tab/>
        <w:t xml:space="preserve">Process evaluation: It helps improve effectiveness and accountability in service delivery so that social work professionals best meet the needs of clients. </w:t>
      </w:r>
    </w:p>
    <w:p w14:paraId="4CCCF662" w14:textId="045D1506" w:rsidR="006E1446" w:rsidRPr="001F3945" w:rsidRDefault="00084E9F" w:rsidP="00084E9F">
      <w:pPr>
        <w:rPr>
          <w:rFonts w:asciiTheme="minorHAnsi" w:hAnsiTheme="minorHAnsi" w:cstheme="minorHAnsi"/>
          <w:i/>
          <w:iCs/>
          <w:sz w:val="22"/>
          <w:szCs w:val="22"/>
        </w:rPr>
      </w:pPr>
      <w:r w:rsidRPr="00084E9F">
        <w:rPr>
          <w:rFonts w:asciiTheme="minorHAnsi" w:hAnsiTheme="minorHAnsi" w:cstheme="minorHAnsi"/>
          <w:i/>
          <w:iCs/>
          <w:noProof/>
          <w:sz w:val="22"/>
          <w:szCs w:val="22"/>
        </w:rPr>
        <w:t>iv.</w:t>
      </w:r>
      <w:r w:rsidRPr="00084E9F">
        <w:rPr>
          <w:rFonts w:asciiTheme="minorHAnsi" w:hAnsiTheme="minorHAnsi" w:cstheme="minorHAnsi"/>
          <w:i/>
          <w:iCs/>
          <w:noProof/>
          <w:sz w:val="22"/>
          <w:szCs w:val="22"/>
        </w:rPr>
        <w:tab/>
        <w:t xml:space="preserve">Cost-effectiveness evaluation:  It takes audit to show the costs, risks and areas of improvement so that efforts are geared to maximize benefits and reduce costs. </w:t>
      </w:r>
      <w:r w:rsidR="001640BA">
        <w:rPr>
          <w:rFonts w:asciiTheme="minorHAnsi" w:hAnsiTheme="minorHAnsi" w:cstheme="minorHAnsi"/>
          <w:i/>
          <w:iCs/>
          <w:noProof/>
          <w:sz w:val="22"/>
          <w:szCs w:val="22"/>
        </w:rPr>
        <w:t>&gt;</w:t>
      </w:r>
      <w:r w:rsidR="006E1446">
        <w:rPr>
          <w:rFonts w:asciiTheme="minorHAnsi" w:hAnsiTheme="minorHAnsi" w:cstheme="minorHAnsi"/>
          <w:i/>
          <w:iCs/>
          <w:sz w:val="22"/>
          <w:szCs w:val="22"/>
        </w:rPr>
        <w:fldChar w:fldCharType="end"/>
      </w:r>
    </w:p>
    <w:p w14:paraId="3CA4F2A7" w14:textId="77777777" w:rsidR="00DC12FC" w:rsidRDefault="00DC12FC" w:rsidP="00DC12FC">
      <w:pPr>
        <w:rPr>
          <w:rFonts w:asciiTheme="minorHAnsi" w:hAnsiTheme="minorHAnsi" w:cstheme="minorHAnsi"/>
          <w:sz w:val="22"/>
          <w:szCs w:val="22"/>
        </w:rPr>
      </w:pPr>
      <w:r>
        <w:rPr>
          <w:rFonts w:asciiTheme="minorHAnsi" w:hAnsiTheme="minorHAnsi" w:cstheme="minorHAnsi"/>
          <w:sz w:val="22"/>
          <w:szCs w:val="22"/>
        </w:rPr>
        <w:br w:type="page"/>
      </w:r>
    </w:p>
    <w:p w14:paraId="547661FE" w14:textId="114415D8" w:rsidR="00E46762" w:rsidRPr="00AF635B" w:rsidRDefault="00E46762" w:rsidP="00E46762">
      <w:pPr>
        <w:numPr>
          <w:ilvl w:val="0"/>
          <w:numId w:val="1"/>
        </w:numPr>
        <w:jc w:val="both"/>
        <w:rPr>
          <w:rFonts w:asciiTheme="minorHAnsi" w:hAnsiTheme="minorHAnsi" w:cstheme="minorHAnsi"/>
          <w:sz w:val="22"/>
          <w:szCs w:val="22"/>
        </w:rPr>
      </w:pPr>
      <w:r w:rsidRPr="00AF635B">
        <w:rPr>
          <w:rFonts w:asciiTheme="minorHAnsi" w:hAnsiTheme="minorHAnsi" w:cstheme="minorHAnsi"/>
          <w:sz w:val="22"/>
          <w:szCs w:val="22"/>
        </w:rPr>
        <w:lastRenderedPageBreak/>
        <w:t xml:space="preserve">Explain the process of termination for generalist social work practice with macro systems.  </w:t>
      </w:r>
      <w:r w:rsidR="003D63A5">
        <w:rPr>
          <w:rFonts w:asciiTheme="minorHAnsi" w:hAnsiTheme="minorHAnsi" w:cstheme="minorHAnsi"/>
          <w:sz w:val="22"/>
          <w:szCs w:val="22"/>
        </w:rPr>
        <w:t>(15 points)</w:t>
      </w:r>
    </w:p>
    <w:p w14:paraId="587D452F" w14:textId="1FB5A900" w:rsidR="004D6532" w:rsidRDefault="004D6532" w:rsidP="004D6532">
      <w:pPr>
        <w:rPr>
          <w:rFonts w:asciiTheme="minorHAnsi" w:hAnsiTheme="minorHAnsi" w:cstheme="minorHAnsi"/>
          <w:sz w:val="22"/>
          <w:szCs w:val="22"/>
        </w:rPr>
      </w:pPr>
    </w:p>
    <w:p w14:paraId="0EA95867" w14:textId="4612DE59" w:rsidR="001160F8" w:rsidRPr="001160F8" w:rsidRDefault="001160F8" w:rsidP="004D6532">
      <w:pPr>
        <w:rPr>
          <w:rFonts w:asciiTheme="minorHAnsi" w:hAnsiTheme="minorHAnsi" w:cstheme="minorHAnsi"/>
          <w:i/>
          <w:iCs/>
          <w:sz w:val="22"/>
          <w:szCs w:val="22"/>
        </w:rPr>
      </w:pPr>
      <w:r>
        <w:rPr>
          <w:rFonts w:asciiTheme="minorHAnsi" w:hAnsiTheme="minorHAnsi" w:cstheme="minorHAnsi"/>
          <w:i/>
          <w:iCs/>
          <w:sz w:val="22"/>
          <w:szCs w:val="22"/>
        </w:rPr>
        <w:fldChar w:fldCharType="begin">
          <w:ffData>
            <w:name w:val="Text2"/>
            <w:enabled/>
            <w:calcOnExit w:val="0"/>
            <w:textInput>
              <w:default w:val="&lt;Insert Answer&gt;"/>
            </w:textInput>
          </w:ffData>
        </w:fldChar>
      </w:r>
      <w:r>
        <w:rPr>
          <w:rFonts w:asciiTheme="minorHAnsi" w:hAnsiTheme="minorHAnsi" w:cstheme="minorHAnsi"/>
          <w:i/>
          <w:iCs/>
          <w:sz w:val="22"/>
          <w:szCs w:val="22"/>
        </w:rPr>
        <w:instrText xml:space="preserve"> FORMTEXT </w:instrText>
      </w:r>
      <w:r>
        <w:rPr>
          <w:rFonts w:asciiTheme="minorHAnsi" w:hAnsiTheme="minorHAnsi" w:cstheme="minorHAnsi"/>
          <w:i/>
          <w:iCs/>
          <w:sz w:val="22"/>
          <w:szCs w:val="22"/>
        </w:rPr>
      </w:r>
      <w:r>
        <w:rPr>
          <w:rFonts w:asciiTheme="minorHAnsi" w:hAnsiTheme="minorHAnsi" w:cstheme="minorHAnsi"/>
          <w:i/>
          <w:iCs/>
          <w:sz w:val="22"/>
          <w:szCs w:val="22"/>
        </w:rPr>
        <w:fldChar w:fldCharType="separate"/>
      </w:r>
      <w:r w:rsidR="001640BA">
        <w:rPr>
          <w:rFonts w:asciiTheme="minorHAnsi" w:hAnsiTheme="minorHAnsi" w:cstheme="minorHAnsi"/>
          <w:i/>
          <w:iCs/>
          <w:noProof/>
          <w:sz w:val="22"/>
          <w:szCs w:val="22"/>
        </w:rPr>
        <w:t>&lt;</w:t>
      </w:r>
      <w:r w:rsidR="00084E9F" w:rsidRPr="00084E9F">
        <w:rPr>
          <w:rFonts w:asciiTheme="minorHAnsi" w:hAnsiTheme="minorHAnsi" w:cstheme="minorHAnsi"/>
          <w:i/>
          <w:iCs/>
          <w:noProof/>
          <w:sz w:val="22"/>
          <w:szCs w:val="22"/>
        </w:rPr>
        <w:t xml:space="preserve">The conclusion of the social worker-client intervention process may be initiated by either the client or the social worker. Adequate evaluation of the objectives and progress of the engagement is done to determine if the termination can be done. Once the goals have been attained, specified time has elapsed or client is disinterested, the termination can be undertaken. Communication to the clients would be clear, direct and full of compassion. There should not be blames or negative attitudes but openness to engagement if opportunity allows. Finally, it is important to make a follow up after termination to make assessment on the progress of the client. </w:t>
      </w:r>
      <w:r w:rsidR="001640BA">
        <w:rPr>
          <w:rFonts w:asciiTheme="minorHAnsi" w:hAnsiTheme="minorHAnsi" w:cstheme="minorHAnsi"/>
          <w:i/>
          <w:iCs/>
          <w:noProof/>
          <w:sz w:val="22"/>
          <w:szCs w:val="22"/>
        </w:rPr>
        <w:t>&gt;</w:t>
      </w:r>
      <w:r>
        <w:rPr>
          <w:rFonts w:asciiTheme="minorHAnsi" w:hAnsiTheme="minorHAnsi" w:cstheme="minorHAnsi"/>
          <w:i/>
          <w:iCs/>
          <w:sz w:val="22"/>
          <w:szCs w:val="22"/>
        </w:rPr>
        <w:fldChar w:fldCharType="end"/>
      </w:r>
    </w:p>
    <w:sectPr w:rsidR="001160F8" w:rsidRPr="001160F8" w:rsidSect="00A2475D">
      <w:headerReference w:type="firs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0153C0" w14:textId="77777777" w:rsidR="009E0D23" w:rsidRDefault="009E0D23">
      <w:r>
        <w:separator/>
      </w:r>
    </w:p>
  </w:endnote>
  <w:endnote w:type="continuationSeparator" w:id="0">
    <w:p w14:paraId="62D269B9" w14:textId="77777777" w:rsidR="009E0D23" w:rsidRDefault="009E0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1EE4C3" w14:textId="674EDA6F" w:rsidR="001F7C09" w:rsidRPr="00D0276A" w:rsidRDefault="00D0276A" w:rsidP="00D0276A">
    <w:pPr>
      <w:pStyle w:val="Footer"/>
      <w:jc w:val="right"/>
      <w:rPr>
        <w:rFonts w:asciiTheme="minorHAnsi" w:hAnsiTheme="minorHAnsi" w:cstheme="minorHAnsi"/>
        <w:b/>
        <w:bCs/>
        <w:sz w:val="20"/>
        <w:szCs w:val="20"/>
      </w:rPr>
    </w:pPr>
    <w:r>
      <w:rPr>
        <w:rFonts w:asciiTheme="minorHAnsi" w:hAnsiTheme="minorHAnsi" w:cstheme="minorHAnsi"/>
        <w:b/>
        <w:bCs/>
        <w:sz w:val="20"/>
        <w:szCs w:val="20"/>
      </w:rPr>
      <w:t xml:space="preserve">Revised </w:t>
    </w:r>
    <w:r w:rsidR="004C4341">
      <w:rPr>
        <w:rFonts w:asciiTheme="minorHAnsi" w:hAnsiTheme="minorHAnsi" w:cstheme="minorHAnsi"/>
        <w:b/>
        <w:bCs/>
        <w:sz w:val="20"/>
        <w:szCs w:val="20"/>
      </w:rPr>
      <w:t>4/28/2021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9D1C93" w14:textId="77777777" w:rsidR="009E0D23" w:rsidRDefault="009E0D23">
      <w:r>
        <w:separator/>
      </w:r>
    </w:p>
  </w:footnote>
  <w:footnote w:type="continuationSeparator" w:id="0">
    <w:p w14:paraId="1B6C630D" w14:textId="77777777" w:rsidR="009E0D23" w:rsidRDefault="009E0D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ook w:val="0000" w:firstRow="0" w:lastRow="0" w:firstColumn="0" w:lastColumn="0" w:noHBand="0" w:noVBand="0"/>
    </w:tblPr>
    <w:tblGrid>
      <w:gridCol w:w="4680"/>
      <w:gridCol w:w="4680"/>
    </w:tblGrid>
    <w:tr w:rsidR="00921444" w:rsidRPr="00720804" w14:paraId="587D4539" w14:textId="77777777" w:rsidTr="00C42C40">
      <w:trPr>
        <w:cantSplit/>
        <w:trHeight w:val="890"/>
      </w:trPr>
      <w:tc>
        <w:tcPr>
          <w:tcW w:w="2500" w:type="pct"/>
          <w:vAlign w:val="center"/>
        </w:tcPr>
        <w:p w14:paraId="587D4535" w14:textId="6016DB6C" w:rsidR="00921444" w:rsidRPr="00720804" w:rsidRDefault="00F27F09" w:rsidP="00C42C40">
          <w:pPr>
            <w:pStyle w:val="Header"/>
            <w:rPr>
              <w:rFonts w:asciiTheme="minorHAnsi" w:hAnsiTheme="minorHAnsi" w:cstheme="minorHAnsi"/>
              <w:sz w:val="36"/>
            </w:rPr>
          </w:pPr>
          <w:r>
            <w:rPr>
              <w:rFonts w:asciiTheme="minorHAnsi" w:hAnsiTheme="minorHAnsi" w:cstheme="minorHAnsi"/>
              <w:sz w:val="36"/>
            </w:rPr>
            <w:t>Exam II</w:t>
          </w:r>
        </w:p>
      </w:tc>
      <w:tc>
        <w:tcPr>
          <w:tcW w:w="2500" w:type="pct"/>
          <w:vAlign w:val="center"/>
        </w:tcPr>
        <w:p w14:paraId="587D4536" w14:textId="0D6D2ECC" w:rsidR="00921444" w:rsidRPr="00720804" w:rsidRDefault="00921444" w:rsidP="00C42C40">
          <w:pPr>
            <w:pStyle w:val="Header"/>
            <w:jc w:val="right"/>
            <w:rPr>
              <w:rFonts w:asciiTheme="minorHAnsi" w:hAnsiTheme="minorHAnsi" w:cstheme="minorHAnsi"/>
              <w:b/>
            </w:rPr>
          </w:pPr>
          <w:r w:rsidRPr="00720804">
            <w:rPr>
              <w:rFonts w:asciiTheme="minorHAnsi" w:hAnsiTheme="minorHAnsi" w:cstheme="minorHAnsi"/>
              <w:b/>
            </w:rPr>
            <w:t>S</w:t>
          </w:r>
          <w:r w:rsidR="004C4341">
            <w:rPr>
              <w:rFonts w:asciiTheme="minorHAnsi" w:hAnsiTheme="minorHAnsi" w:cstheme="minorHAnsi"/>
              <w:b/>
            </w:rPr>
            <w:t>OC</w:t>
          </w:r>
          <w:r w:rsidRPr="00720804">
            <w:rPr>
              <w:rFonts w:asciiTheme="minorHAnsi" w:hAnsiTheme="minorHAnsi" w:cstheme="minorHAnsi"/>
              <w:b/>
            </w:rPr>
            <w:t>W 4</w:t>
          </w:r>
          <w:r w:rsidR="004C4341">
            <w:rPr>
              <w:rFonts w:asciiTheme="minorHAnsi" w:hAnsiTheme="minorHAnsi" w:cstheme="minorHAnsi"/>
              <w:b/>
            </w:rPr>
            <w:t>350 – Generalist Practice II</w:t>
          </w:r>
        </w:p>
        <w:p w14:paraId="587D4537" w14:textId="77777777" w:rsidR="00921444" w:rsidRPr="00720804" w:rsidRDefault="00921444" w:rsidP="00C42C40">
          <w:pPr>
            <w:pStyle w:val="Header"/>
            <w:jc w:val="right"/>
            <w:rPr>
              <w:rFonts w:asciiTheme="minorHAnsi" w:hAnsiTheme="minorHAnsi" w:cstheme="minorHAnsi"/>
            </w:rPr>
          </w:pPr>
          <w:r w:rsidRPr="00720804">
            <w:rPr>
              <w:rFonts w:asciiTheme="minorHAnsi" w:hAnsiTheme="minorHAnsi" w:cstheme="minorHAnsi"/>
            </w:rPr>
            <w:t>S. Cooper, PhD</w:t>
          </w:r>
          <w:r w:rsidR="009F4D21" w:rsidRPr="00720804">
            <w:rPr>
              <w:rFonts w:asciiTheme="minorHAnsi" w:hAnsiTheme="minorHAnsi" w:cstheme="minorHAnsi"/>
            </w:rPr>
            <w:t>, LCSW</w:t>
          </w:r>
        </w:p>
        <w:p w14:paraId="587D4538" w14:textId="5CFF4437" w:rsidR="00921444" w:rsidRPr="00720804" w:rsidRDefault="001F7C09" w:rsidP="00C42C40">
          <w:pPr>
            <w:pStyle w:val="Header"/>
            <w:jc w:val="right"/>
            <w:rPr>
              <w:rFonts w:asciiTheme="minorHAnsi" w:hAnsiTheme="minorHAnsi" w:cstheme="minorHAnsi"/>
              <w:b/>
            </w:rPr>
          </w:pPr>
          <w:r>
            <w:rPr>
              <w:rFonts w:asciiTheme="minorHAnsi" w:hAnsiTheme="minorHAnsi" w:cstheme="minorHAnsi"/>
            </w:rPr>
            <w:t>Spring 202</w:t>
          </w:r>
          <w:r w:rsidR="004C4341">
            <w:rPr>
              <w:rFonts w:asciiTheme="minorHAnsi" w:hAnsiTheme="minorHAnsi" w:cstheme="minorHAnsi"/>
            </w:rPr>
            <w:t>1</w:t>
          </w:r>
        </w:p>
      </w:tc>
    </w:tr>
  </w:tbl>
  <w:p w14:paraId="587D453A" w14:textId="77777777" w:rsidR="00921444" w:rsidRPr="00720804" w:rsidRDefault="00921444">
    <w:pPr>
      <w:pStyle w:val="Header"/>
      <w:rPr>
        <w:rFonts w:asciiTheme="minorHAnsi" w:hAnsiTheme="minorHAnsi" w:cs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B1739C"/>
    <w:multiLevelType w:val="hybridMultilevel"/>
    <w:tmpl w:val="D86425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FB869C6"/>
    <w:multiLevelType w:val="hybridMultilevel"/>
    <w:tmpl w:val="62EC50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4672F8D"/>
    <w:multiLevelType w:val="hybridMultilevel"/>
    <w:tmpl w:val="D86425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4445C6D"/>
    <w:multiLevelType w:val="hybridMultilevel"/>
    <w:tmpl w:val="D0D8A6D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65A773BD"/>
    <w:multiLevelType w:val="hybridMultilevel"/>
    <w:tmpl w:val="D0D8A6D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69F36CCE"/>
    <w:multiLevelType w:val="hybridMultilevel"/>
    <w:tmpl w:val="0544483E"/>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6F071C9D"/>
    <w:multiLevelType w:val="hybridMultilevel"/>
    <w:tmpl w:val="D1DEDA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4"/>
  </w:num>
  <w:num w:numId="3">
    <w:abstractNumId w:val="3"/>
  </w:num>
  <w:num w:numId="4">
    <w:abstractNumId w:val="6"/>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OdMb4skthA82BU/Yd96Rm0aIWPUULMwCGHZNQVNbT4Ur9RiXQkJa2Dh5GKWLJ9Z5b855CRIE57RuN3TUmk0vA==" w:salt="0hcByxD+7r0mEy+J74AE9w=="/>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8A6"/>
    <w:rsid w:val="000212CD"/>
    <w:rsid w:val="00026737"/>
    <w:rsid w:val="00036417"/>
    <w:rsid w:val="00081C8D"/>
    <w:rsid w:val="00084E9F"/>
    <w:rsid w:val="00085816"/>
    <w:rsid w:val="001160F8"/>
    <w:rsid w:val="00121041"/>
    <w:rsid w:val="001548DD"/>
    <w:rsid w:val="001640BA"/>
    <w:rsid w:val="001A0890"/>
    <w:rsid w:val="001C23E5"/>
    <w:rsid w:val="001F3945"/>
    <w:rsid w:val="001F4271"/>
    <w:rsid w:val="001F7C09"/>
    <w:rsid w:val="0028019B"/>
    <w:rsid w:val="002846BF"/>
    <w:rsid w:val="002956C9"/>
    <w:rsid w:val="002D5D0D"/>
    <w:rsid w:val="002F04CE"/>
    <w:rsid w:val="003036B1"/>
    <w:rsid w:val="00330892"/>
    <w:rsid w:val="00330FFF"/>
    <w:rsid w:val="003353CD"/>
    <w:rsid w:val="00347910"/>
    <w:rsid w:val="003D63A5"/>
    <w:rsid w:val="003F74F1"/>
    <w:rsid w:val="00470B65"/>
    <w:rsid w:val="0047447D"/>
    <w:rsid w:val="004C4341"/>
    <w:rsid w:val="004D6532"/>
    <w:rsid w:val="004F16E2"/>
    <w:rsid w:val="004F261E"/>
    <w:rsid w:val="00503968"/>
    <w:rsid w:val="00506574"/>
    <w:rsid w:val="00546AC7"/>
    <w:rsid w:val="005B0A70"/>
    <w:rsid w:val="005E50FB"/>
    <w:rsid w:val="006D1397"/>
    <w:rsid w:val="006E1446"/>
    <w:rsid w:val="00720804"/>
    <w:rsid w:val="007406D0"/>
    <w:rsid w:val="00776B24"/>
    <w:rsid w:val="0079145D"/>
    <w:rsid w:val="007E69E4"/>
    <w:rsid w:val="0086136F"/>
    <w:rsid w:val="0086338A"/>
    <w:rsid w:val="008D339C"/>
    <w:rsid w:val="00921444"/>
    <w:rsid w:val="00957007"/>
    <w:rsid w:val="00960190"/>
    <w:rsid w:val="00961882"/>
    <w:rsid w:val="00965D1E"/>
    <w:rsid w:val="009E0D23"/>
    <w:rsid w:val="009F4D21"/>
    <w:rsid w:val="00A2475D"/>
    <w:rsid w:val="00A3214B"/>
    <w:rsid w:val="00A44FF6"/>
    <w:rsid w:val="00A53353"/>
    <w:rsid w:val="00A9199E"/>
    <w:rsid w:val="00AC272C"/>
    <w:rsid w:val="00BB4F10"/>
    <w:rsid w:val="00C1567F"/>
    <w:rsid w:val="00C42C40"/>
    <w:rsid w:val="00C50C66"/>
    <w:rsid w:val="00C50D0B"/>
    <w:rsid w:val="00C55BCF"/>
    <w:rsid w:val="00C638A6"/>
    <w:rsid w:val="00C807BD"/>
    <w:rsid w:val="00C9026C"/>
    <w:rsid w:val="00CD206B"/>
    <w:rsid w:val="00D0276A"/>
    <w:rsid w:val="00D03DE2"/>
    <w:rsid w:val="00D375C4"/>
    <w:rsid w:val="00D97A85"/>
    <w:rsid w:val="00DC12FC"/>
    <w:rsid w:val="00DE3649"/>
    <w:rsid w:val="00DF7C89"/>
    <w:rsid w:val="00E349AB"/>
    <w:rsid w:val="00E46762"/>
    <w:rsid w:val="00E7706E"/>
    <w:rsid w:val="00E86FF1"/>
    <w:rsid w:val="00ED140F"/>
    <w:rsid w:val="00F25B26"/>
    <w:rsid w:val="00F27F09"/>
    <w:rsid w:val="00F40806"/>
    <w:rsid w:val="00F55D8F"/>
    <w:rsid w:val="00F60556"/>
    <w:rsid w:val="00F92EA8"/>
    <w:rsid w:val="00FB51EE"/>
    <w:rsid w:val="00FD37A6"/>
    <w:rsid w:val="00FD56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7D4504"/>
  <w15:docId w15:val="{4C31DA5D-5F63-1E4C-B4AA-0E6C33202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60556"/>
    <w:pPr>
      <w:tabs>
        <w:tab w:val="center" w:pos="4320"/>
        <w:tab w:val="right" w:pos="8640"/>
      </w:tabs>
    </w:pPr>
  </w:style>
  <w:style w:type="paragraph" w:styleId="Footer">
    <w:name w:val="footer"/>
    <w:basedOn w:val="Normal"/>
    <w:rsid w:val="00F60556"/>
    <w:pPr>
      <w:tabs>
        <w:tab w:val="center" w:pos="4320"/>
        <w:tab w:val="right" w:pos="8640"/>
      </w:tabs>
    </w:pPr>
  </w:style>
  <w:style w:type="paragraph" w:styleId="NormalWeb">
    <w:name w:val="Normal (Web)"/>
    <w:basedOn w:val="Normal"/>
    <w:uiPriority w:val="99"/>
    <w:semiHidden/>
    <w:unhideWhenUsed/>
    <w:rsid w:val="00E349AB"/>
    <w:pPr>
      <w:spacing w:before="100" w:beforeAutospacing="1" w:after="100" w:afterAutospacing="1"/>
    </w:pPr>
  </w:style>
  <w:style w:type="character" w:styleId="Strong">
    <w:name w:val="Strong"/>
    <w:basedOn w:val="DefaultParagraphFont"/>
    <w:uiPriority w:val="22"/>
    <w:qFormat/>
    <w:rsid w:val="00E349AB"/>
    <w:rPr>
      <w:b/>
      <w:bCs/>
    </w:rPr>
  </w:style>
  <w:style w:type="paragraph" w:styleId="ListParagraph">
    <w:name w:val="List Paragraph"/>
    <w:basedOn w:val="Normal"/>
    <w:uiPriority w:val="34"/>
    <w:qFormat/>
    <w:rsid w:val="002846BF"/>
    <w:pPr>
      <w:ind w:left="720"/>
      <w:contextualSpacing/>
    </w:pPr>
  </w:style>
  <w:style w:type="paragraph" w:styleId="Revision">
    <w:name w:val="Revision"/>
    <w:hidden/>
    <w:uiPriority w:val="99"/>
    <w:semiHidden/>
    <w:rsid w:val="00F27F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929588">
      <w:bodyDiv w:val="1"/>
      <w:marLeft w:val="0"/>
      <w:marRight w:val="0"/>
      <w:marTop w:val="0"/>
      <w:marBottom w:val="0"/>
      <w:divBdr>
        <w:top w:val="none" w:sz="0" w:space="0" w:color="auto"/>
        <w:left w:val="none" w:sz="0" w:space="0" w:color="auto"/>
        <w:bottom w:val="none" w:sz="0" w:space="0" w:color="auto"/>
        <w:right w:val="none" w:sz="0" w:space="0" w:color="auto"/>
      </w:divBdr>
    </w:div>
    <w:div w:id="250431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A264-E070-4717-82B1-33C4BE1C5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1666</Words>
  <Characters>9498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Smith, A</vt:lpstr>
    </vt:vector>
  </TitlesOfParts>
  <Company>Stephen F. Austin State University</Company>
  <LinksUpToDate>false</LinksUpToDate>
  <CharactersWithSpaces>11142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Smith, A</dc:title>
  <dc:creator>faculty</dc:creator>
  <cp:lastModifiedBy>USER</cp:lastModifiedBy>
  <cp:revision>4</cp:revision>
  <dcterms:created xsi:type="dcterms:W3CDTF">2021-05-06T13:30:00Z</dcterms:created>
  <dcterms:modified xsi:type="dcterms:W3CDTF">2021-05-06T14:53:00Z</dcterms:modified>
</cp:coreProperties>
</file>